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C81" w:rsidRDefault="00107668">
      <w:pPr>
        <w:spacing w:after="179" w:line="259" w:lineRule="auto"/>
        <w:ind w:left="696" w:firstLine="0"/>
        <w:jc w:val="center"/>
      </w:pPr>
      <w:r>
        <w:rPr>
          <w:sz w:val="22"/>
        </w:rPr>
        <w:t xml:space="preserve">CURRICULUM VITAE </w:t>
      </w:r>
    </w:p>
    <w:p w:rsidR="00CF7C81" w:rsidRDefault="00107668">
      <w:pPr>
        <w:spacing w:after="139" w:line="259" w:lineRule="auto"/>
        <w:ind w:left="0" w:firstLine="0"/>
      </w:pPr>
      <w:r>
        <w:rPr>
          <w:sz w:val="22"/>
        </w:rPr>
        <w:t>DR. SZTIPITS TAMÁS, F.E.B.S., sebész,</w:t>
      </w:r>
      <w:r>
        <w:rPr>
          <w:sz w:val="22"/>
        </w:rPr>
        <w:t xml:space="preserve"> onkológiai-sebész,</w:t>
      </w:r>
      <w:bookmarkStart w:id="0" w:name="_GoBack"/>
      <w:bookmarkEnd w:id="0"/>
      <w:r>
        <w:rPr>
          <w:sz w:val="22"/>
        </w:rPr>
        <w:t xml:space="preserve"> adjunktus</w:t>
      </w:r>
      <w:r>
        <w:rPr>
          <w:sz w:val="22"/>
        </w:rPr>
        <w:t xml:space="preserve"> </w:t>
      </w:r>
    </w:p>
    <w:p w:rsidR="00CF7C81" w:rsidRDefault="00107668">
      <w:pPr>
        <w:spacing w:after="183" w:line="259" w:lineRule="auto"/>
        <w:ind w:left="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4569790</wp:posOffset>
                </wp:positionH>
                <wp:positionV relativeFrom="paragraph">
                  <wp:posOffset>-164591</wp:posOffset>
                </wp:positionV>
                <wp:extent cx="1631315" cy="2389505"/>
                <wp:effectExtent l="0" t="0" r="0" b="0"/>
                <wp:wrapSquare wrapText="bothSides"/>
                <wp:docPr id="1261" name="Group 1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1315" cy="2389505"/>
                          <a:chOff x="0" y="0"/>
                          <a:chExt cx="1631315" cy="2389505"/>
                        </a:xfrm>
                      </wpg:grpSpPr>
                      <wps:wsp>
                        <wps:cNvPr id="181" name="Shape 181"/>
                        <wps:cNvSpPr/>
                        <wps:spPr>
                          <a:xfrm>
                            <a:off x="0" y="0"/>
                            <a:ext cx="1631315" cy="2389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1315" h="2389505">
                                <a:moveTo>
                                  <a:pt x="0" y="2389505"/>
                                </a:moveTo>
                                <a:lnTo>
                                  <a:pt x="1631315" y="2389505"/>
                                </a:lnTo>
                                <a:lnTo>
                                  <a:pt x="16313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09" name="Picture 15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2329" y="48895"/>
                            <a:ext cx="1441704" cy="22890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61" style="width:128.45pt;height:188.15pt;position:absolute;mso-position-horizontal-relative:text;mso-position-horizontal:absolute;margin-left:359.826pt;mso-position-vertical-relative:text;margin-top:-12.96pt;" coordsize="16313,23895">
                <v:shape id="Shape 181" style="position:absolute;width:16313;height:23895;left:0;top:0;" coordsize="1631315,2389505" path="m0,2389505l1631315,2389505l1631315,0l0,0x">
                  <v:stroke weight="0.75pt" endcap="round" joinstyle="miter" miterlimit="10" on="true" color="#000000"/>
                  <v:fill on="false" color="#000000" opacity="0"/>
                </v:shape>
                <v:shape id="Picture 1509" style="position:absolute;width:14417;height:22890;left:923;top:488;" filled="f">
                  <v:imagedata r:id="rId6"/>
                </v:shape>
                <w10:wrap type="square"/>
              </v:group>
            </w:pict>
          </mc:Fallback>
        </mc:AlternateContent>
      </w:r>
      <w:r>
        <w:t xml:space="preserve"> </w:t>
      </w:r>
    </w:p>
    <w:p w:rsidR="00CF7C81" w:rsidRDefault="00107668">
      <w:pPr>
        <w:ind w:left="-5"/>
      </w:pPr>
      <w:r>
        <w:t xml:space="preserve">Iskolai végzettség </w:t>
      </w:r>
    </w:p>
    <w:p w:rsidR="00CF7C81" w:rsidRDefault="00107668">
      <w:pPr>
        <w:ind w:left="-5"/>
      </w:pPr>
      <w:r>
        <w:t xml:space="preserve">2002 Érettségi: Karinthy Frigyes Két-tannyelvű Gimnázium, Nemzetközi Tagozat </w:t>
      </w:r>
    </w:p>
    <w:p w:rsidR="00CF7C81" w:rsidRDefault="00107668">
      <w:pPr>
        <w:ind w:left="-5"/>
      </w:pPr>
      <w:r>
        <w:t xml:space="preserve">2008 Orvosi Diploma: Semmelweis Egyetem Általános Orvostudományi Kar </w:t>
      </w:r>
    </w:p>
    <w:p w:rsidR="00CF7C81" w:rsidRDefault="00107668">
      <w:pPr>
        <w:spacing w:after="183" w:line="259" w:lineRule="auto"/>
        <w:ind w:left="0" w:firstLine="0"/>
      </w:pPr>
      <w:r>
        <w:t xml:space="preserve"> </w:t>
      </w:r>
    </w:p>
    <w:p w:rsidR="00CF7C81" w:rsidRDefault="00107668">
      <w:pPr>
        <w:ind w:left="-5"/>
      </w:pPr>
      <w:r>
        <w:t xml:space="preserve">Szakképesítés </w:t>
      </w:r>
    </w:p>
    <w:p w:rsidR="00CF7C81" w:rsidRDefault="00107668">
      <w:pPr>
        <w:ind w:left="-5"/>
      </w:pPr>
      <w:r>
        <w:t xml:space="preserve">2014 Sebészet szakvizsga: Semmelweis Egyetem, Nemzeti Vizsgabizottság, Kiváló eredmény </w:t>
      </w:r>
    </w:p>
    <w:p w:rsidR="00CF7C81" w:rsidRDefault="00107668">
      <w:pPr>
        <w:ind w:left="-5"/>
      </w:pPr>
      <w:r>
        <w:t xml:space="preserve">2016 Európai onkológiai-sebészeti szakvizsga, European </w:t>
      </w:r>
      <w:proofErr w:type="spellStart"/>
      <w:r>
        <w:t>Board</w:t>
      </w:r>
      <w:proofErr w:type="spellEnd"/>
      <w:r>
        <w:t xml:space="preserve"> of </w:t>
      </w:r>
      <w:proofErr w:type="spellStart"/>
      <w:r>
        <w:t>Surgical</w:t>
      </w:r>
      <w:proofErr w:type="spellEnd"/>
      <w:r>
        <w:t xml:space="preserve"> </w:t>
      </w:r>
      <w:proofErr w:type="spellStart"/>
      <w:r>
        <w:t>Qualific</w:t>
      </w:r>
      <w:r>
        <w:t>ation</w:t>
      </w:r>
      <w:proofErr w:type="spellEnd"/>
      <w:r>
        <w:t xml:space="preserve"> (UEMS, Brüsszel), legjobb eredménnyel zárt vizsga</w:t>
      </w:r>
    </w:p>
    <w:p w:rsidR="00CF7C81" w:rsidRDefault="00107668">
      <w:pPr>
        <w:spacing w:after="180" w:line="259" w:lineRule="auto"/>
        <w:ind w:left="0" w:firstLine="0"/>
      </w:pPr>
      <w:r>
        <w:t xml:space="preserve"> </w:t>
      </w:r>
    </w:p>
    <w:p w:rsidR="00CF7C81" w:rsidRDefault="00107668" w:rsidP="00107668">
      <w:pPr>
        <w:pStyle w:val="Nincstrkz"/>
      </w:pPr>
      <w:r>
        <w:t xml:space="preserve">Korábbi munkahelyek </w:t>
      </w:r>
    </w:p>
    <w:p w:rsidR="00CF7C81" w:rsidRDefault="00107668" w:rsidP="00107668">
      <w:pPr>
        <w:pStyle w:val="Nincstrkz"/>
      </w:pPr>
      <w:r>
        <w:t xml:space="preserve">2008 – </w:t>
      </w:r>
      <w:proofErr w:type="gramStart"/>
      <w:r>
        <w:t>2010  Semmelweis</w:t>
      </w:r>
      <w:proofErr w:type="gramEnd"/>
      <w:r>
        <w:t xml:space="preserve"> Egyetem Központi Sebész Gyakornok </w:t>
      </w:r>
    </w:p>
    <w:p w:rsidR="00CF7C81" w:rsidRDefault="00107668" w:rsidP="00107668">
      <w:pPr>
        <w:pStyle w:val="Nincstrkz"/>
      </w:pPr>
      <w:r>
        <w:t xml:space="preserve">2010 </w:t>
      </w:r>
      <w:r>
        <w:t xml:space="preserve">– </w:t>
      </w:r>
      <w:proofErr w:type="gramStart"/>
      <w:r>
        <w:t xml:space="preserve">2011  </w:t>
      </w:r>
      <w:proofErr w:type="spellStart"/>
      <w:r>
        <w:t>Benenden</w:t>
      </w:r>
      <w:proofErr w:type="spellEnd"/>
      <w:proofErr w:type="gramEnd"/>
      <w:r>
        <w:t xml:space="preserve"> </w:t>
      </w:r>
      <w:proofErr w:type="spellStart"/>
      <w:r>
        <w:t>Hospital</w:t>
      </w:r>
      <w:proofErr w:type="spellEnd"/>
      <w:r>
        <w:t xml:space="preserve">, </w:t>
      </w:r>
      <w:proofErr w:type="spellStart"/>
      <w:r>
        <w:t>Dpt</w:t>
      </w:r>
      <w:proofErr w:type="spellEnd"/>
      <w:r>
        <w:t xml:space="preserve">. of General </w:t>
      </w:r>
      <w:proofErr w:type="spellStart"/>
      <w:r>
        <w:t>Surgery</w:t>
      </w:r>
      <w:proofErr w:type="spellEnd"/>
      <w:r>
        <w:t xml:space="preserve">, Kent, Egyesült Királyság </w:t>
      </w:r>
    </w:p>
    <w:p w:rsidR="00CF7C81" w:rsidRDefault="00107668" w:rsidP="00107668">
      <w:pPr>
        <w:pStyle w:val="Nincstrkz"/>
      </w:pPr>
      <w:r>
        <w:t xml:space="preserve">2011 </w:t>
      </w:r>
      <w:r>
        <w:t xml:space="preserve">– </w:t>
      </w:r>
      <w:proofErr w:type="gramStart"/>
      <w:r>
        <w:t>2013  Semmelweis</w:t>
      </w:r>
      <w:proofErr w:type="gramEnd"/>
      <w:r>
        <w:t xml:space="preserve"> Egyetem Sebészeti Tanszék, ESZSZK Se</w:t>
      </w:r>
      <w:r>
        <w:t xml:space="preserve">bészeti Osztály </w:t>
      </w:r>
    </w:p>
    <w:p w:rsidR="00CF7C81" w:rsidRDefault="00107668" w:rsidP="00107668">
      <w:pPr>
        <w:pStyle w:val="Nincstrkz"/>
      </w:pPr>
      <w:r>
        <w:t xml:space="preserve">2013               </w:t>
      </w:r>
      <w:proofErr w:type="spellStart"/>
      <w:r>
        <w:t>Watford</w:t>
      </w:r>
      <w:proofErr w:type="spellEnd"/>
      <w:r>
        <w:t xml:space="preserve"> General </w:t>
      </w:r>
      <w:proofErr w:type="spellStart"/>
      <w:r>
        <w:t>Hospital</w:t>
      </w:r>
      <w:proofErr w:type="spellEnd"/>
      <w:r>
        <w:t xml:space="preserve">, </w:t>
      </w:r>
      <w:proofErr w:type="spellStart"/>
      <w:r>
        <w:t>Dpt</w:t>
      </w:r>
      <w:proofErr w:type="spellEnd"/>
      <w:r>
        <w:t xml:space="preserve">. of </w:t>
      </w:r>
      <w:proofErr w:type="spellStart"/>
      <w:r>
        <w:t>Surgery</w:t>
      </w:r>
      <w:proofErr w:type="spellEnd"/>
      <w:r>
        <w:t xml:space="preserve">, </w:t>
      </w:r>
      <w:proofErr w:type="spellStart"/>
      <w:r>
        <w:t>Colorectal</w:t>
      </w:r>
      <w:proofErr w:type="spellEnd"/>
      <w:r>
        <w:t xml:space="preserve"> Unit, </w:t>
      </w:r>
      <w:proofErr w:type="spellStart"/>
      <w:r>
        <w:t>Hertfordshire</w:t>
      </w:r>
      <w:proofErr w:type="spellEnd"/>
      <w:r>
        <w:t xml:space="preserve">, Egyesült Királyság </w:t>
      </w:r>
    </w:p>
    <w:p w:rsidR="00CF7C81" w:rsidRDefault="00107668" w:rsidP="00107668">
      <w:pPr>
        <w:pStyle w:val="Nincstrkz"/>
      </w:pPr>
      <w:r>
        <w:t xml:space="preserve">2013 </w:t>
      </w:r>
      <w:r>
        <w:t xml:space="preserve">– </w:t>
      </w:r>
      <w:proofErr w:type="gramStart"/>
      <w:r>
        <w:t>2014  Semmelweis</w:t>
      </w:r>
      <w:proofErr w:type="gramEnd"/>
      <w:r>
        <w:t xml:space="preserve"> Egyetem Sebészeti Tanszék, ESZSZK Sebészeti Osztály </w:t>
      </w:r>
    </w:p>
    <w:p w:rsidR="00CF7C81" w:rsidRDefault="00107668" w:rsidP="00107668">
      <w:pPr>
        <w:pStyle w:val="Nincstrkz"/>
      </w:pPr>
      <w:r>
        <w:t xml:space="preserve">2014 </w:t>
      </w:r>
      <w:r>
        <w:t xml:space="preserve">- </w:t>
      </w:r>
      <w:r>
        <w:tab/>
        <w:t xml:space="preserve">       </w:t>
      </w:r>
      <w:r>
        <w:t>Országos Onkológiai Intézet, Daganatsebés</w:t>
      </w:r>
      <w:r>
        <w:t xml:space="preserve">zeti Centrum, Hasi Sebészet </w:t>
      </w:r>
    </w:p>
    <w:p w:rsidR="00CF7C81" w:rsidRDefault="00107668">
      <w:pPr>
        <w:spacing w:after="180" w:line="259" w:lineRule="auto"/>
        <w:ind w:left="0" w:firstLine="0"/>
      </w:pPr>
      <w:r>
        <w:t xml:space="preserve"> </w:t>
      </w:r>
    </w:p>
    <w:p w:rsidR="00CF7C81" w:rsidRDefault="00107668">
      <w:pPr>
        <w:ind w:left="-5"/>
      </w:pPr>
      <w:r>
        <w:t xml:space="preserve">Tanulmányutak </w:t>
      </w:r>
    </w:p>
    <w:p w:rsidR="00CF7C81" w:rsidRDefault="00107668">
      <w:pPr>
        <w:numPr>
          <w:ilvl w:val="0"/>
          <w:numId w:val="2"/>
        </w:numPr>
        <w:ind w:hanging="953"/>
      </w:pPr>
      <w:proofErr w:type="spellStart"/>
      <w:r>
        <w:t>Liver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 </w:t>
      </w:r>
      <w:proofErr w:type="spellStart"/>
      <w:r>
        <w:t>Mastercourse</w:t>
      </w:r>
      <w:proofErr w:type="spellEnd"/>
      <w:r>
        <w:t xml:space="preserve">, </w:t>
      </w:r>
      <w:proofErr w:type="spellStart"/>
      <w:r>
        <w:t>Ospedale</w:t>
      </w:r>
      <w:proofErr w:type="spellEnd"/>
      <w:r>
        <w:t xml:space="preserve"> San </w:t>
      </w:r>
      <w:proofErr w:type="spellStart"/>
      <w:r>
        <w:t>Raffaele</w:t>
      </w:r>
      <w:proofErr w:type="spellEnd"/>
      <w:r>
        <w:t xml:space="preserve">, Milánó, Olaszország </w:t>
      </w:r>
    </w:p>
    <w:p w:rsidR="00CF7C81" w:rsidRDefault="00107668">
      <w:pPr>
        <w:numPr>
          <w:ilvl w:val="0"/>
          <w:numId w:val="2"/>
        </w:numPr>
        <w:ind w:hanging="953"/>
      </w:pPr>
      <w:proofErr w:type="spellStart"/>
      <w:r>
        <w:t>Hepato-pancreato-</w:t>
      </w:r>
      <w:r>
        <w:t>biliaris</w:t>
      </w:r>
      <w:proofErr w:type="spellEnd"/>
      <w:r>
        <w:t xml:space="preserve"> továbbképzés (2hét), </w:t>
      </w:r>
      <w:proofErr w:type="spellStart"/>
      <w:r>
        <w:t>Nazionale</w:t>
      </w:r>
      <w:proofErr w:type="spellEnd"/>
      <w:r>
        <w:t xml:space="preserve"> </w:t>
      </w:r>
      <w:proofErr w:type="spellStart"/>
      <w:r>
        <w:t>Instituto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Tumori, Milano, Olaszország </w:t>
      </w:r>
    </w:p>
    <w:p w:rsidR="00107668" w:rsidRDefault="00107668" w:rsidP="00107668">
      <w:pPr>
        <w:ind w:left="0" w:firstLine="0"/>
      </w:pPr>
      <w:r>
        <w:t>2017</w:t>
      </w:r>
      <w:r>
        <w:tab/>
        <w:t xml:space="preserve">      Vastagbélsebészeti tanulmányút (2 hét), </w:t>
      </w:r>
      <w:proofErr w:type="spellStart"/>
      <w:r>
        <w:t>Memorial</w:t>
      </w:r>
      <w:proofErr w:type="spellEnd"/>
      <w:r>
        <w:t xml:space="preserve"> </w:t>
      </w:r>
      <w:proofErr w:type="spellStart"/>
      <w:r>
        <w:t>Sloan</w:t>
      </w:r>
      <w:proofErr w:type="spellEnd"/>
      <w:r>
        <w:t xml:space="preserve"> </w:t>
      </w:r>
      <w:proofErr w:type="spellStart"/>
      <w:r>
        <w:t>Kettering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 Center, New York, USA</w:t>
      </w:r>
    </w:p>
    <w:p w:rsidR="00107668" w:rsidRDefault="00107668" w:rsidP="00107668">
      <w:pPr>
        <w:pStyle w:val="Nincstrkz"/>
      </w:pPr>
    </w:p>
    <w:p w:rsidR="00CF7C81" w:rsidRDefault="00107668">
      <w:pPr>
        <w:spacing w:after="227"/>
        <w:ind w:left="-5"/>
      </w:pPr>
      <w:r>
        <w:t xml:space="preserve">Társasági tagság </w:t>
      </w:r>
    </w:p>
    <w:p w:rsidR="00CF7C81" w:rsidRDefault="00107668" w:rsidP="00107668">
      <w:pPr>
        <w:pStyle w:val="Nincstrkz"/>
        <w:numPr>
          <w:ilvl w:val="0"/>
          <w:numId w:val="3"/>
        </w:numPr>
      </w:pPr>
      <w:r>
        <w:t xml:space="preserve">Magyar Sebész Társaság </w:t>
      </w:r>
    </w:p>
    <w:p w:rsidR="00CF7C81" w:rsidRDefault="00107668" w:rsidP="00107668">
      <w:pPr>
        <w:pStyle w:val="Nincstrkz"/>
        <w:numPr>
          <w:ilvl w:val="0"/>
          <w:numId w:val="3"/>
        </w:numPr>
      </w:pPr>
      <w:r>
        <w:t xml:space="preserve">Magyar Onkológusok Társasága </w:t>
      </w:r>
    </w:p>
    <w:p w:rsidR="00CF7C81" w:rsidRDefault="00107668" w:rsidP="00107668">
      <w:pPr>
        <w:pStyle w:val="Nincstrkz"/>
        <w:numPr>
          <w:ilvl w:val="0"/>
          <w:numId w:val="3"/>
        </w:numPr>
      </w:pPr>
      <w:r>
        <w:t xml:space="preserve">Fiatal Sebészek Szekciója </w:t>
      </w:r>
    </w:p>
    <w:p w:rsidR="00CF7C81" w:rsidRDefault="00107668" w:rsidP="00107668">
      <w:pPr>
        <w:pStyle w:val="Nincstrkz"/>
        <w:numPr>
          <w:ilvl w:val="0"/>
          <w:numId w:val="3"/>
        </w:numPr>
      </w:pPr>
      <w:r>
        <w:t xml:space="preserve">Magyar Orvosi Kamara </w:t>
      </w:r>
    </w:p>
    <w:p w:rsidR="00CF7C81" w:rsidRDefault="00107668" w:rsidP="00107668">
      <w:pPr>
        <w:pStyle w:val="Nincstrkz"/>
        <w:numPr>
          <w:ilvl w:val="0"/>
          <w:numId w:val="3"/>
        </w:numPr>
      </w:pPr>
      <w:r>
        <w:t xml:space="preserve">General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(UK) </w:t>
      </w:r>
    </w:p>
    <w:p w:rsidR="00CF7C81" w:rsidRDefault="00107668" w:rsidP="00107668">
      <w:pPr>
        <w:pStyle w:val="Nincstrkz"/>
        <w:numPr>
          <w:ilvl w:val="0"/>
          <w:numId w:val="3"/>
        </w:numPr>
      </w:pPr>
      <w:r>
        <w:t xml:space="preserve">European Society of </w:t>
      </w:r>
      <w:proofErr w:type="spellStart"/>
      <w:r>
        <w:t>Su</w:t>
      </w:r>
      <w:r>
        <w:t>rgical</w:t>
      </w:r>
      <w:proofErr w:type="spellEnd"/>
      <w:r>
        <w:t xml:space="preserve"> </w:t>
      </w:r>
      <w:proofErr w:type="spellStart"/>
      <w:r>
        <w:t>Oncology</w:t>
      </w:r>
      <w:proofErr w:type="spellEnd"/>
      <w:r>
        <w:t xml:space="preserve"> (ESSO) </w:t>
      </w:r>
    </w:p>
    <w:p w:rsidR="00CF7C81" w:rsidRDefault="00107668" w:rsidP="00107668">
      <w:pPr>
        <w:pStyle w:val="Nincstrkz"/>
        <w:numPr>
          <w:ilvl w:val="0"/>
          <w:numId w:val="3"/>
        </w:numPr>
      </w:pPr>
      <w:r>
        <w:t xml:space="preserve">European </w:t>
      </w:r>
      <w:proofErr w:type="spellStart"/>
      <w:r>
        <w:t>Association</w:t>
      </w:r>
      <w:proofErr w:type="spellEnd"/>
      <w:r>
        <w:t xml:space="preserve"> of </w:t>
      </w:r>
      <w:proofErr w:type="spellStart"/>
      <w:r>
        <w:t>Endoscopic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 (EAES) </w:t>
      </w:r>
    </w:p>
    <w:p w:rsidR="00107668" w:rsidRDefault="00107668" w:rsidP="00107668">
      <w:pPr>
        <w:pStyle w:val="Nincstrkz"/>
        <w:numPr>
          <w:ilvl w:val="0"/>
          <w:numId w:val="3"/>
        </w:numPr>
      </w:pPr>
      <w:r>
        <w:t xml:space="preserve">European Society of </w:t>
      </w:r>
      <w:proofErr w:type="spellStart"/>
      <w:r>
        <w:t>Coloproctology</w:t>
      </w:r>
      <w:proofErr w:type="spellEnd"/>
      <w:r>
        <w:t xml:space="preserve"> (ESCP)</w:t>
      </w:r>
    </w:p>
    <w:p w:rsidR="00107668" w:rsidRDefault="00107668" w:rsidP="00107668">
      <w:pPr>
        <w:pStyle w:val="Nincstrkz"/>
      </w:pPr>
    </w:p>
    <w:p w:rsidR="00CF7C81" w:rsidRDefault="00107668">
      <w:pPr>
        <w:spacing w:after="227"/>
        <w:ind w:left="-5"/>
      </w:pPr>
      <w:r>
        <w:t xml:space="preserve">Beszélt nyelvek </w:t>
      </w:r>
    </w:p>
    <w:p w:rsidR="00CF7C81" w:rsidRDefault="00107668">
      <w:pPr>
        <w:numPr>
          <w:ilvl w:val="1"/>
          <w:numId w:val="2"/>
        </w:numPr>
        <w:spacing w:after="7"/>
        <w:ind w:hanging="360"/>
      </w:pPr>
      <w:r>
        <w:t xml:space="preserve">Angol (felsőfok) </w:t>
      </w:r>
    </w:p>
    <w:p w:rsidR="00CF7C81" w:rsidRDefault="00107668">
      <w:pPr>
        <w:numPr>
          <w:ilvl w:val="1"/>
          <w:numId w:val="2"/>
        </w:numPr>
        <w:spacing w:after="167"/>
        <w:ind w:hanging="360"/>
      </w:pPr>
      <w:r>
        <w:t xml:space="preserve">Német (alapfok) </w:t>
      </w:r>
    </w:p>
    <w:p w:rsidR="00CF7C81" w:rsidRDefault="00107668">
      <w:pPr>
        <w:ind w:left="-5"/>
      </w:pPr>
      <w:r>
        <w:t xml:space="preserve">Fő szakmai profil </w:t>
      </w:r>
    </w:p>
    <w:p w:rsidR="00CF7C81" w:rsidRDefault="00107668">
      <w:pPr>
        <w:ind w:left="-5"/>
      </w:pPr>
      <w:r>
        <w:t xml:space="preserve">Minimál </w:t>
      </w:r>
      <w:proofErr w:type="spellStart"/>
      <w:r>
        <w:t>invazív</w:t>
      </w:r>
      <w:proofErr w:type="spellEnd"/>
      <w:r>
        <w:t xml:space="preserve"> sebészet, vastag- és végbélsebészet, májdaganatok sebészete, hasi lágyrész tumorok és szarkómá</w:t>
      </w:r>
      <w:r>
        <w:t xml:space="preserve">k  </w:t>
      </w:r>
    </w:p>
    <w:p w:rsidR="00CF7C81" w:rsidRDefault="00107668">
      <w:pPr>
        <w:spacing w:after="0" w:line="259" w:lineRule="auto"/>
        <w:ind w:left="0" w:firstLine="0"/>
      </w:pPr>
      <w:r>
        <w:t xml:space="preserve"> </w:t>
      </w:r>
    </w:p>
    <w:sectPr w:rsidR="00CF7C81">
      <w:pgSz w:w="11906" w:h="16838"/>
      <w:pgMar w:top="1440" w:right="211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065D9"/>
    <w:multiLevelType w:val="hybridMultilevel"/>
    <w:tmpl w:val="1B4C758A"/>
    <w:lvl w:ilvl="0" w:tplc="C470A6C4">
      <w:start w:val="2010"/>
      <w:numFmt w:val="decimal"/>
      <w:lvlText w:val="%1"/>
      <w:lvlJc w:val="left"/>
      <w:pPr>
        <w:ind w:left="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51CBD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E86E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DAE9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76229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B281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300E5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D021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9223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C4096D"/>
    <w:multiLevelType w:val="hybridMultilevel"/>
    <w:tmpl w:val="9EF83806"/>
    <w:lvl w:ilvl="0" w:tplc="A98855BE">
      <w:start w:val="2013"/>
      <w:numFmt w:val="decimal"/>
      <w:lvlText w:val="%1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B2ED6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CAD2B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7499C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ECE4D3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520B8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CA050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BE24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28D8B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0A01C6"/>
    <w:multiLevelType w:val="hybridMultilevel"/>
    <w:tmpl w:val="67ACAD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81"/>
    <w:rsid w:val="00107668"/>
    <w:rsid w:val="00C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06D91"/>
  <w15:docId w15:val="{7400D19D-6CF1-41AB-ADB8-829D8532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190" w:line="250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07668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OOI</dc:creator>
  <cp:keywords/>
  <cp:lastModifiedBy>Oláh Zsuzsanna</cp:lastModifiedBy>
  <cp:revision>2</cp:revision>
  <dcterms:created xsi:type="dcterms:W3CDTF">2019-02-16T15:53:00Z</dcterms:created>
  <dcterms:modified xsi:type="dcterms:W3CDTF">2019-02-16T15:53:00Z</dcterms:modified>
</cp:coreProperties>
</file>