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</w:pPr>
    </w:p>
    <w:p>
      <w:pPr>
        <w:pStyle w:val="Default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SZAKMAI </w:t>
      </w:r>
      <w:r>
        <w:rPr>
          <w:b w:val="1"/>
          <w:bCs w:val="1"/>
          <w:sz w:val="28"/>
          <w:szCs w:val="28"/>
          <w:rtl w:val="0"/>
        </w:rPr>
        <w:t>Ö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  <w:lang w:val="de-DE"/>
        </w:rPr>
        <w:t xml:space="preserve">LETRAJZ </w:t>
        <w:tab/>
        <w:tab/>
        <w:tab/>
        <w:tab/>
        <w:tab/>
        <w:tab/>
        <w:tab/>
        <w:tab/>
      </w:r>
    </w:p>
    <w:p>
      <w:pPr>
        <w:pStyle w:val="Defaul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Dr. Mavrogenis Stelios FEBU, PhD</w:t>
        <w:tab/>
        <w:tab/>
        <w:tab/>
        <w:tab/>
        <w:t xml:space="preserve"> </w:t>
      </w:r>
    </w:p>
    <w:p>
      <w:pPr>
        <w:pStyle w:val="Default"/>
        <w:rPr>
          <w:b w:val="1"/>
          <w:bCs w:val="1"/>
          <w:sz w:val="28"/>
          <w:szCs w:val="28"/>
        </w:rPr>
      </w:pP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</w:rPr>
        <w:t>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gus, klinikai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gus szakorvos, Fellow of European Board of Urology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de-DE"/>
        </w:rPr>
        <w:t>GZETTS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G: </w:t>
      </w:r>
    </w:p>
    <w:p>
      <w:pPr>
        <w:pStyle w:val="Default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</w:rPr>
        <w:t>Egyetemi diploma: 248/1992 Semmelweis Orvostudom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nyi Egyetem 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 xml:space="preserve">OK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szakvizsga: 1580/1999 Eg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g</w:t>
      </w:r>
      <w:r>
        <w:rPr>
          <w:sz w:val="23"/>
          <w:szCs w:val="23"/>
          <w:rtl w:val="0"/>
        </w:rPr>
        <w:t>ü</w:t>
      </w:r>
      <w:r>
        <w:rPr>
          <w:sz w:val="23"/>
          <w:szCs w:val="23"/>
          <w:rtl w:val="0"/>
        </w:rPr>
        <w:t>gyi Fels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  <w:lang w:val="da-DK"/>
        </w:rPr>
        <w:t>fok</w:t>
      </w:r>
      <w:r>
        <w:rPr>
          <w:sz w:val="23"/>
          <w:szCs w:val="23"/>
          <w:rtl w:val="0"/>
        </w:rPr>
        <w:t xml:space="preserve">ú </w:t>
      </w:r>
      <w:r>
        <w:rPr>
          <w:sz w:val="23"/>
          <w:szCs w:val="23"/>
          <w:rtl w:val="0"/>
        </w:rPr>
        <w:t>Szakir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</w:t>
      </w:r>
      <w:r>
        <w:rPr>
          <w:sz w:val="23"/>
          <w:szCs w:val="23"/>
          <w:rtl w:val="0"/>
        </w:rPr>
        <w:t xml:space="preserve">ú </w:t>
      </w:r>
      <w:r>
        <w:rPr>
          <w:sz w:val="23"/>
          <w:szCs w:val="23"/>
          <w:rtl w:val="0"/>
        </w:rPr>
        <w:t>Szakk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pz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si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 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bbk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pz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si Bizotts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Klinikai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szakvizsga: 1632/2002 Eg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g</w:t>
      </w:r>
      <w:r>
        <w:rPr>
          <w:sz w:val="23"/>
          <w:szCs w:val="23"/>
          <w:rtl w:val="0"/>
        </w:rPr>
        <w:t>ü</w:t>
      </w:r>
      <w:r>
        <w:rPr>
          <w:sz w:val="23"/>
          <w:szCs w:val="23"/>
          <w:rtl w:val="0"/>
        </w:rPr>
        <w:t>gyi Fels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  <w:lang w:val="da-DK"/>
        </w:rPr>
        <w:t>fok</w:t>
      </w:r>
      <w:r>
        <w:rPr>
          <w:sz w:val="23"/>
          <w:szCs w:val="23"/>
          <w:rtl w:val="0"/>
        </w:rPr>
        <w:t xml:space="preserve">ú </w:t>
      </w:r>
      <w:r>
        <w:rPr>
          <w:sz w:val="23"/>
          <w:szCs w:val="23"/>
          <w:rtl w:val="0"/>
        </w:rPr>
        <w:t>Szakir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</w:t>
      </w:r>
      <w:r>
        <w:rPr>
          <w:sz w:val="23"/>
          <w:szCs w:val="23"/>
          <w:rtl w:val="0"/>
        </w:rPr>
        <w:t xml:space="preserve">ú </w:t>
      </w:r>
      <w:r>
        <w:rPr>
          <w:sz w:val="23"/>
          <w:szCs w:val="23"/>
          <w:rtl w:val="0"/>
        </w:rPr>
        <w:t>Szakk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pz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si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 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bbk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pz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si Bizotts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 xml:space="preserve">European Board Examination in Urology, written assessment 2003/4995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 xml:space="preserve">European Board of Urology qualifying examination 2006/4995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>Doktor of Philosophy (PhD) P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csi Tudom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nyegyetem 217.03.14 PTG000834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 xml:space="preserve">MUNKAHELYEK: </w:t>
      </w:r>
    </w:p>
    <w:p>
      <w:pPr>
        <w:pStyle w:val="Default"/>
        <w:ind w:firstLine="708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 xml:space="preserve">2012- </w:t>
      </w:r>
      <w:r>
        <w:rPr>
          <w:sz w:val="23"/>
          <w:szCs w:val="23"/>
          <w:rtl w:val="0"/>
        </w:rPr>
        <w:t>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pt-PT"/>
        </w:rPr>
        <w:t>gos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Int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zet, Daganatseb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szeti K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zpont, Uro-onkol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szleg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1999- 2012 Semmelweis Egyetem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Klinika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1997-1999 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gos Reumatol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it-IT"/>
        </w:rPr>
        <w:t>s Fizioter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s Int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zet, 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szeti oszt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 xml:space="preserve">ly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1993-1997 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gos Reumatol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it-IT"/>
        </w:rPr>
        <w:t>s Fizioter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pi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s Int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zet,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oszt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 xml:space="preserve">ly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SZAKMAI GYAKORLATOK: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2002 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pt-PT"/>
        </w:rPr>
        <w:t>gos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Int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zet, egy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ves klinikai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gyakorlat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2001 Semmelweis Egyetem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klinika klinikai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gyakorlat </w:t>
      </w:r>
    </w:p>
    <w:p>
      <w:pPr>
        <w:pStyle w:val="Default"/>
        <w:ind w:left="708" w:firstLine="0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1999 Semmelweis Orvostudom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nyi Egyetem,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r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 Sz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sv-SE"/>
        </w:rPr>
        <w:t>vseb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szeti Klinika, 3 h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napos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rseb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szeti gyakorlat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1999 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gos Traumatol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Int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zet, 3 h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napos traumatol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gyakorlat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fr-FR"/>
        </w:rPr>
      </w:pPr>
      <w:r>
        <w:rPr>
          <w:sz w:val="23"/>
          <w:szCs w:val="23"/>
          <w:rtl w:val="0"/>
          <w:lang w:val="fr-FR"/>
        </w:rPr>
        <w:t>NYELVVIZSG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G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 xml:space="preserve">g (anyanyelv) ciprusi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retts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gi bizony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 (1983) No 150/476/46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Angol orvosi szakmai k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pfok, komplex (C). Bizony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ma: 182170, anyak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nyvi 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 xml:space="preserve">m: A 045692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 xml:space="preserve">Francia alapfok ciprusi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retts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gi bizony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 (1983) No 150/476/46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K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</w:rPr>
        <w:t>LF</w:t>
      </w:r>
      <w:r>
        <w:rPr>
          <w:sz w:val="23"/>
          <w:szCs w:val="23"/>
          <w:rtl w:val="0"/>
        </w:rPr>
        <w:t>Ö</w:t>
      </w:r>
      <w:r>
        <w:rPr>
          <w:sz w:val="23"/>
          <w:szCs w:val="23"/>
          <w:rtl w:val="0"/>
        </w:rPr>
        <w:t>LDI TANULM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NYUTAK: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2000 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rom h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fr-FR"/>
        </w:rPr>
        <w:t>t Patrai (G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gorsz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g) Orvostudom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nyi Egyetem,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Klinik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 xml:space="preserve">n. EUSP (European Urological Scholarship Program)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2010. 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rcius, 2 napos 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bbk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pz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fr-FR"/>
        </w:rPr>
        <w:t>s a Cliniques Universitaires Saint Luc, Belgium. Prosztatar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k.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2011. 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rcius egy hetes tanulm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t a Henri Mondor Hospital, Creteil, Franciaorsz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g. </w:t>
      </w:r>
    </w:p>
    <w:p>
      <w:pPr>
        <w:pStyle w:val="Default"/>
        <w:ind w:left="708" w:firstLine="0"/>
        <w:rPr>
          <w:sz w:val="23"/>
          <w:szCs w:val="23"/>
        </w:rPr>
      </w:pPr>
      <w:r>
        <w:rPr>
          <w:sz w:val="23"/>
          <w:szCs w:val="23"/>
          <w:rtl w:val="0"/>
        </w:rPr>
        <w:t>Supine PCNL (h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ton fekv</w:t>
      </w:r>
      <w:r>
        <w:rPr>
          <w:sz w:val="23"/>
          <w:szCs w:val="23"/>
          <w:rtl w:val="0"/>
        </w:rPr>
        <w:t xml:space="preserve">ő </w:t>
      </w:r>
      <w:r>
        <w:rPr>
          <w:sz w:val="23"/>
          <w:szCs w:val="23"/>
          <w:rtl w:val="0"/>
          <w:lang w:val="en-US"/>
        </w:rPr>
        <w:t xml:space="preserve">percutan nephrolitholapaxia)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pt-PT"/>
        </w:rPr>
        <w:t>s RIRS (retrograde intrarenal surgery) m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dszer elsaj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it-IT"/>
        </w:rPr>
        <w:t xml:space="preserve">sa.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 xml:space="preserve">2012.12.18-2012.12.21 </w:t>
      </w:r>
    </w:p>
    <w:p>
      <w:pPr>
        <w:pStyle w:val="Default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’</w:t>
      </w:r>
      <w:r>
        <w:rPr>
          <w:sz w:val="23"/>
          <w:szCs w:val="23"/>
          <w:rtl w:val="0"/>
          <w:lang w:val="fr-FR"/>
        </w:rPr>
        <w:t>Hopital Henri Mondor de Cr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de-DE"/>
        </w:rPr>
        <w:t>teil,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oszt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 xml:space="preserve">ly </w:t>
      </w:r>
    </w:p>
    <w:p>
      <w:pPr>
        <w:pStyle w:val="Default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  <w:lang w:val="fr-FR"/>
        </w:rPr>
        <w:t xml:space="preserve">Prof. Dr. Alexander de la Taille </w:t>
      </w:r>
    </w:p>
    <w:p>
      <w:pPr>
        <w:pStyle w:val="Default"/>
        <w:ind w:left="720" w:firstLine="0"/>
        <w:rPr>
          <w:sz w:val="23"/>
          <w:szCs w:val="23"/>
        </w:rPr>
      </w:pPr>
      <w:r>
        <w:rPr>
          <w:sz w:val="23"/>
          <w:szCs w:val="23"/>
          <w:rtl w:val="0"/>
        </w:rPr>
        <w:t>Robot 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szeti elj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sok. </w:t>
      </w:r>
    </w:p>
    <w:p>
      <w:pPr>
        <w:pStyle w:val="Default"/>
        <w:rPr>
          <w:sz w:val="28"/>
          <w:szCs w:val="28"/>
        </w:rPr>
      </w:pPr>
    </w:p>
    <w:p>
      <w:pPr>
        <w:pStyle w:val="Default"/>
        <w:rPr>
          <w:sz w:val="28"/>
          <w:szCs w:val="28"/>
        </w:rPr>
      </w:pPr>
      <w:r>
        <w:rPr>
          <w:sz w:val="28"/>
          <w:szCs w:val="28"/>
          <w:rtl w:val="0"/>
        </w:rPr>
        <w:t>SAJ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 K</w:t>
      </w:r>
      <w:r>
        <w:rPr>
          <w:sz w:val="28"/>
          <w:szCs w:val="28"/>
          <w:rtl w:val="0"/>
        </w:rPr>
        <w:t>Ö</w:t>
      </w:r>
      <w:r>
        <w:rPr>
          <w:sz w:val="28"/>
          <w:szCs w:val="28"/>
          <w:rtl w:val="0"/>
          <w:lang w:val="de-DE"/>
        </w:rPr>
        <w:t>ZLEM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de-DE"/>
        </w:rPr>
        <w:t>NYEK SZ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en-US"/>
        </w:rPr>
        <w:t xml:space="preserve">MA: 110 </w:t>
      </w:r>
    </w:p>
    <w:p>
      <w:pPr>
        <w:pStyle w:val="Default"/>
        <w:rPr>
          <w:rFonts w:ascii="Wingdings" w:cs="Wingdings" w:hAnsi="Wingdings" w:eastAsia="Wingdings"/>
          <w:sz w:val="18"/>
          <w:szCs w:val="18"/>
        </w:rPr>
      </w:pPr>
    </w:p>
    <w:p>
      <w:pPr>
        <w:pStyle w:val="Default"/>
        <w:rPr>
          <w:sz w:val="23"/>
          <w:szCs w:val="23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t>❖</w:t>
      </w:r>
      <w:r>
        <w:rPr>
          <w:rFonts w:ascii="Wingdings" w:hAnsi="Wingdings"/>
          <w:sz w:val="18"/>
          <w:szCs w:val="18"/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  <w:lang w:val="en-US"/>
        </w:rPr>
        <w:t xml:space="preserve">Best poster Prize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  <w:lang w:val="it-IT"/>
        </w:rPr>
        <w:t>Lilla Madaras</w:t>
      </w:r>
      <w:r>
        <w:rPr>
          <w:b w:val="1"/>
          <w:bCs w:val="1"/>
          <w:sz w:val="23"/>
          <w:szCs w:val="23"/>
          <w:rtl w:val="0"/>
          <w:lang w:val="nl-NL"/>
        </w:rPr>
        <w:t xml:space="preserve">, Stelios Mavrogenis </w:t>
      </w:r>
    </w:p>
    <w:p>
      <w:pPr>
        <w:pStyle w:val="Default"/>
        <w:ind w:left="708" w:firstLine="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 xml:space="preserve">A rare case of fibroblalstic reticulum cell sarcoma arising in the left inguinal region- Report of a case with review of the entity and its differential diagnosis conserns. </w:t>
      </w:r>
    </w:p>
    <w:p>
      <w:pPr>
        <w:pStyle w:val="Default"/>
        <w:ind w:left="708" w:firstLine="0"/>
        <w:rPr>
          <w:sz w:val="23"/>
          <w:szCs w:val="23"/>
        </w:rPr>
      </w:pPr>
      <w:r>
        <w:rPr>
          <w:sz w:val="23"/>
          <w:szCs w:val="23"/>
          <w:rtl w:val="0"/>
          <w:lang w:val="en-US"/>
        </w:rPr>
        <w:t>2nd Central European Regional Meating Haematology-Lymphomas June 21-23 2007 P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en-US"/>
        </w:rPr>
        <w:t xml:space="preserve">cs Hungary </w:t>
      </w:r>
    </w:p>
    <w:p>
      <w:pPr>
        <w:pStyle w:val="Default"/>
        <w:rPr>
          <w:sz w:val="23"/>
          <w:szCs w:val="23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</w:rPr>
        <w:t>❖</w:t>
      </w:r>
      <w:r>
        <w:rPr>
          <w:rFonts w:ascii="Wingdings" w:hAnsi="Wingdings"/>
          <w:sz w:val="18"/>
          <w:szCs w:val="18"/>
          <w:rtl w:val="0"/>
        </w:rPr>
        <w:t xml:space="preserve"> </w:t>
      </w:r>
      <w:r>
        <w:rPr>
          <w:b w:val="1"/>
          <w:bCs w:val="1"/>
          <w:sz w:val="23"/>
          <w:szCs w:val="23"/>
          <w:rtl w:val="0"/>
        </w:rPr>
        <w:t>I. d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</w:rPr>
        <w:t xml:space="preserve">j </w:t>
      </w:r>
    </w:p>
    <w:p>
      <w:pPr>
        <w:pStyle w:val="Default"/>
        <w:ind w:left="708" w:firstLine="0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it-IT"/>
        </w:rPr>
        <w:t xml:space="preserve">Mavrogenis Stelios, </w:t>
      </w:r>
      <w:r>
        <w:rPr>
          <w:sz w:val="23"/>
          <w:szCs w:val="23"/>
          <w:rtl w:val="0"/>
          <w:lang w:val="da-DK"/>
        </w:rPr>
        <w:t>Siller Gy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rgy, B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nfi Gergely, Kohnen Ralf, Varga J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zsef, Holman Endre, Romics Imre </w:t>
      </w:r>
    </w:p>
    <w:p>
      <w:pPr>
        <w:pStyle w:val="Default"/>
        <w:ind w:left="708" w:firstLine="0"/>
        <w:rPr>
          <w:sz w:val="23"/>
          <w:szCs w:val="23"/>
        </w:rPr>
      </w:pPr>
      <w:r>
        <w:rPr>
          <w:sz w:val="23"/>
          <w:szCs w:val="23"/>
          <w:rtl w:val="0"/>
        </w:rPr>
        <w:t>MUT kongresszusa. K</w:t>
      </w:r>
      <w:r>
        <w:rPr>
          <w:sz w:val="23"/>
          <w:szCs w:val="23"/>
          <w:rtl w:val="0"/>
        </w:rPr>
        <w:t>ő é</w:t>
      </w:r>
      <w:r>
        <w:rPr>
          <w:sz w:val="23"/>
          <w:szCs w:val="23"/>
          <w:rtl w:val="0"/>
        </w:rPr>
        <w:t>s varia poszter szekci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: 2009. okt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ber 1-3. Magyarorsz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g, Keszthely. A Rowatinex jav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tja a k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  <w:lang w:val="it-IT"/>
        </w:rPr>
        <w:t>mentess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de-DE"/>
        </w:rPr>
        <w:t>g es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en-US"/>
        </w:rPr>
        <w:t>ly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t SWL-t k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</w:rPr>
        <w:t>vet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</w:rPr>
        <w:t xml:space="preserve">en.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SZV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de-DE"/>
        </w:rPr>
        <w:t>TEL AZ OKTAT</w:t>
      </w:r>
      <w:r>
        <w:rPr>
          <w:sz w:val="23"/>
          <w:szCs w:val="23"/>
          <w:rtl w:val="0"/>
        </w:rPr>
        <w:t>Ó</w:t>
      </w:r>
      <w:r>
        <w:rPr>
          <w:sz w:val="23"/>
          <w:szCs w:val="23"/>
          <w:rtl w:val="0"/>
        </w:rPr>
        <w:t>-NEVELO</w:t>
      </w:r>
      <w:r>
        <w:rPr>
          <w:rFonts w:ascii="Cambria Math" w:cs="Cambria Math" w:hAnsi="Cambria Math" w:eastAsia="Cambria Math"/>
          <w:sz w:val="23"/>
          <w:szCs w:val="23"/>
          <w:rtl w:val="0"/>
        </w:rPr>
        <w:t>̋</w:t>
      </w:r>
      <w:r>
        <w:rPr>
          <w:sz w:val="23"/>
          <w:szCs w:val="23"/>
          <w:rtl w:val="0"/>
          <w:lang w:val="es-ES_tradnl"/>
        </w:rPr>
        <w:t xml:space="preserve"> MUNK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BAN: </w:t>
      </w:r>
    </w:p>
    <w:p>
      <w:pPr>
        <w:pStyle w:val="Default"/>
        <w:ind w:left="708" w:firstLine="0"/>
      </w:pPr>
      <w:r>
        <w:rPr>
          <w:rtl w:val="0"/>
        </w:rPr>
        <w:t>2000-2012 Semmelweis Egyetem Urol</w:t>
      </w:r>
      <w:r>
        <w:rPr>
          <w:rtl w:val="0"/>
          <w:lang w:val="es-ES_tradnl"/>
        </w:rPr>
        <w:t>ó</w:t>
      </w:r>
      <w:r>
        <w:rPr>
          <w:rtl w:val="0"/>
        </w:rPr>
        <w:t>giai klinik</w:t>
      </w:r>
      <w:r>
        <w:rPr>
          <w:rtl w:val="0"/>
        </w:rPr>
        <w:t>á</w:t>
      </w:r>
      <w:r>
        <w:rPr>
          <w:rtl w:val="0"/>
        </w:rPr>
        <w:t>n akt</w:t>
      </w:r>
      <w:r>
        <w:rPr>
          <w:rtl w:val="0"/>
        </w:rPr>
        <w:t>í</w:t>
      </w:r>
      <w:r>
        <w:rPr>
          <w:rtl w:val="0"/>
          <w:lang w:val="nl-NL"/>
        </w:rPr>
        <w:t>van r</w:t>
      </w:r>
      <w:r>
        <w:rPr>
          <w:rtl w:val="0"/>
          <w:lang w:val="fr-FR"/>
        </w:rPr>
        <w:t>é</w:t>
      </w:r>
      <w:r>
        <w:rPr>
          <w:rtl w:val="0"/>
        </w:rPr>
        <w:t>szv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tel a gradu</w:t>
      </w:r>
      <w:r>
        <w:rPr>
          <w:rtl w:val="0"/>
        </w:rPr>
        <w:t>á</w:t>
      </w:r>
      <w:r>
        <w:rPr>
          <w:rtl w:val="0"/>
          <w:lang w:val="en-US"/>
        </w:rPr>
        <w:t xml:space="preserve">lis, </w:t>
      </w:r>
      <w:r>
        <w:rPr>
          <w:rtl w:val="0"/>
          <w:lang w:val="fr-FR"/>
        </w:rPr>
        <w:t>é</w:t>
      </w:r>
      <w:r>
        <w:rPr>
          <w:rtl w:val="0"/>
        </w:rPr>
        <w:t>s a posztgradu</w:t>
      </w:r>
      <w:r>
        <w:rPr>
          <w:rtl w:val="0"/>
        </w:rPr>
        <w:t>á</w:t>
      </w:r>
      <w:r>
        <w:rPr>
          <w:rtl w:val="0"/>
        </w:rPr>
        <w:t>lis k</w:t>
      </w:r>
      <w:r>
        <w:rPr>
          <w:rtl w:val="0"/>
          <w:lang w:val="fr-FR"/>
        </w:rPr>
        <w:t>é</w:t>
      </w:r>
      <w:r>
        <w:rPr>
          <w:rtl w:val="0"/>
        </w:rPr>
        <w:t>pz</w:t>
      </w:r>
      <w:r>
        <w:rPr>
          <w:rtl w:val="0"/>
          <w:lang w:val="fr-FR"/>
        </w:rPr>
        <w:t>é</w:t>
      </w:r>
      <w:r>
        <w:rPr>
          <w:rtl w:val="0"/>
        </w:rPr>
        <w:t xml:space="preserve">sben. </w:t>
      </w:r>
    </w:p>
    <w:p>
      <w:pPr>
        <w:pStyle w:val="Default"/>
        <w:ind w:firstLine="708"/>
      </w:pPr>
      <w:r>
        <w:rPr>
          <w:rtl w:val="0"/>
        </w:rPr>
        <w:t xml:space="preserve">2000-2012 Magyar </w:t>
      </w:r>
      <w:r>
        <w:rPr>
          <w:rtl w:val="0"/>
          <w:lang w:val="fr-FR"/>
        </w:rPr>
        <w:t>é</w:t>
      </w:r>
      <w:r>
        <w:rPr>
          <w:rtl w:val="0"/>
        </w:rPr>
        <w:t>s angol nyelv</w:t>
      </w:r>
      <w:r>
        <w:rPr>
          <w:rtl w:val="0"/>
        </w:rPr>
        <w:t xml:space="preserve">ű </w:t>
      </w:r>
      <w:r>
        <w:rPr>
          <w:rtl w:val="0"/>
        </w:rPr>
        <w:t>medikus gyakorlat tart</w:t>
      </w:r>
      <w:r>
        <w:rPr>
          <w:rtl w:val="0"/>
        </w:rPr>
        <w:t>á</w:t>
      </w:r>
      <w:r>
        <w:rPr>
          <w:rtl w:val="0"/>
          <w:lang w:val="pt-PT"/>
        </w:rPr>
        <w:t xml:space="preserve">s. </w:t>
      </w:r>
    </w:p>
    <w:p>
      <w:pPr>
        <w:pStyle w:val="Default"/>
        <w:ind w:left="708" w:firstLine="0"/>
      </w:pPr>
      <w:r>
        <w:rPr>
          <w:rtl w:val="0"/>
        </w:rPr>
        <w:t>2004-2012 Semmelweis Egyetem Urol</w:t>
      </w:r>
      <w:r>
        <w:rPr>
          <w:rtl w:val="0"/>
          <w:lang w:val="es-ES_tradnl"/>
        </w:rPr>
        <w:t>ó</w:t>
      </w:r>
      <w:r>
        <w:rPr>
          <w:rtl w:val="0"/>
        </w:rPr>
        <w:t>giai Klinika k</w:t>
      </w:r>
      <w:r>
        <w:rPr>
          <w:rtl w:val="0"/>
          <w:lang w:val="sv-SE"/>
        </w:rPr>
        <w:t>ö</w:t>
      </w:r>
      <w:r>
        <w:rPr>
          <w:rtl w:val="0"/>
        </w:rPr>
        <w:t>zponti gyakornok-k</w:t>
      </w:r>
      <w:r>
        <w:rPr>
          <w:rtl w:val="0"/>
          <w:lang w:val="fr-FR"/>
        </w:rPr>
        <w:t>é</w:t>
      </w:r>
      <w:r>
        <w:rPr>
          <w:rtl w:val="0"/>
        </w:rPr>
        <w:t>pz</w:t>
      </w:r>
      <w:r>
        <w:rPr>
          <w:rtl w:val="0"/>
          <w:lang w:val="fr-FR"/>
        </w:rPr>
        <w:t>é</w:t>
      </w:r>
      <w:r>
        <w:rPr>
          <w:rtl w:val="0"/>
        </w:rPr>
        <w:t>s</w:t>
      </w:r>
      <w:r>
        <w:rPr>
          <w:rtl w:val="0"/>
          <w:lang w:val="fr-FR"/>
        </w:rPr>
        <w:t>é</w:t>
      </w:r>
      <w:r>
        <w:rPr>
          <w:rtl w:val="0"/>
        </w:rPr>
        <w:t xml:space="preserve">ben tutori munka. </w:t>
      </w:r>
    </w:p>
    <w:p>
      <w:pPr>
        <w:pStyle w:val="Szövegtörzs"/>
        <w:ind w:firstLine="708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2014- </w:t>
      </w:r>
      <w:r>
        <w:rPr>
          <w:rFonts w:ascii="Times New Roman" w:hAnsi="Times New Roman"/>
          <w:sz w:val="24"/>
          <w:szCs w:val="24"/>
          <w:rtl w:val="0"/>
        </w:rPr>
        <w:t xml:space="preserve">Magyar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 angol nyelv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rtl w:val="0"/>
        </w:rPr>
        <w:t>medikus onkol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giai seb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 gyakorlati oktat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pt-PT"/>
        </w:rPr>
        <w:t>s.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TANFOLYAMSZERVEZ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S: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2007-t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</w:rPr>
        <w:t>l-2011-ig a 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ziorvos rezidens sz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mara szervetett tanfolyam neve: </w:t>
      </w:r>
    </w:p>
    <w:p>
      <w:pPr>
        <w:pStyle w:val="Default"/>
        <w:rPr>
          <w:b w:val="1"/>
          <w:bCs w:val="1"/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de-DE"/>
        </w:rPr>
        <w:t>UROL</w:t>
      </w:r>
      <w:r>
        <w:rPr>
          <w:b w:val="1"/>
          <w:bCs w:val="1"/>
          <w:sz w:val="23"/>
          <w:szCs w:val="23"/>
          <w:rtl w:val="0"/>
        </w:rPr>
        <w:t>Ó</w:t>
      </w:r>
      <w:r>
        <w:rPr>
          <w:b w:val="1"/>
          <w:bCs w:val="1"/>
          <w:sz w:val="23"/>
          <w:szCs w:val="23"/>
          <w:rtl w:val="0"/>
          <w:lang w:val="pt-PT"/>
        </w:rPr>
        <w:t>GIA A CSAL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 xml:space="preserve">DORVOSI GYAKORLATBAN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Semmelweis Egyetem, 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OK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 xml:space="preserve">giai Klinika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 Csal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dorvosi Tansz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k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Tanfolyamszervez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  <w:lang w:val="it-IT"/>
        </w:rPr>
        <w:t>: Dr. Mavrogenis Stelios, Dr. Torza P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ter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de-DE"/>
        </w:rPr>
        <w:t>SZERKESZTO</w:t>
      </w:r>
      <w:r>
        <w:rPr>
          <w:rFonts w:ascii="Cambria Math" w:cs="Cambria Math" w:hAnsi="Cambria Math" w:eastAsia="Cambria Math"/>
          <w:sz w:val="23"/>
          <w:szCs w:val="23"/>
          <w:rtl w:val="0"/>
        </w:rPr>
        <w:t>̋</w:t>
      </w:r>
      <w:r>
        <w:rPr>
          <w:sz w:val="23"/>
          <w:szCs w:val="23"/>
          <w:rtl w:val="0"/>
          <w:lang w:val="da-DK"/>
        </w:rPr>
        <w:t xml:space="preserve"> BIZOTTS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GI TAG: </w:t>
      </w:r>
    </w:p>
    <w:p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  <w:rtl w:val="0"/>
        </w:rPr>
        <w:t>2004-2012 Uro-onkol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it-IT"/>
        </w:rPr>
        <w:t xml:space="preserve">gia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es-ES_tradnl"/>
        </w:rPr>
        <w:t>TUDOM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NYOS 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RSAS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GI TAGS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Magyar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gusok 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rsas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Magyar 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gus 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rsas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Eur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pai 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gus 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rsas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g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en-US"/>
        </w:rPr>
      </w:pPr>
      <w:r>
        <w:rPr>
          <w:sz w:val="23"/>
          <w:szCs w:val="23"/>
          <w:rtl w:val="0"/>
          <w:lang w:val="en-US"/>
        </w:rPr>
        <w:t xml:space="preserve">European Association for Cancer Research. </w:t>
      </w: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RDEKLO</w:t>
      </w:r>
      <w:r>
        <w:rPr>
          <w:rFonts w:ascii="Cambria Math" w:cs="Cambria Math" w:hAnsi="Cambria Math" w:eastAsia="Cambria Math"/>
          <w:sz w:val="23"/>
          <w:szCs w:val="23"/>
          <w:rtl w:val="0"/>
        </w:rPr>
        <w:t>̋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de-DE"/>
        </w:rPr>
        <w:t>SI TER</w:t>
      </w:r>
      <w:r>
        <w:rPr>
          <w:sz w:val="23"/>
          <w:szCs w:val="23"/>
          <w:rtl w:val="0"/>
          <w:lang w:val="de-DE"/>
        </w:rPr>
        <w:t>Ü</w:t>
      </w:r>
      <w:r>
        <w:rPr>
          <w:sz w:val="23"/>
          <w:szCs w:val="23"/>
          <w:rtl w:val="0"/>
        </w:rPr>
        <w:t xml:space="preserve">LETEK: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Uro-onkol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  <w:lang w:val="it-IT"/>
        </w:rPr>
        <w:t>gia, radik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fr-FR"/>
        </w:rPr>
        <w:t>lis uro-onkol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szet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Urol</w:t>
      </w:r>
      <w:r>
        <w:rPr>
          <w:sz w:val="23"/>
          <w:szCs w:val="23"/>
          <w:rtl w:val="0"/>
          <w:lang w:val="es-ES_tradnl"/>
        </w:rPr>
        <w:t>ó</w:t>
      </w:r>
      <w:r>
        <w:rPr>
          <w:sz w:val="23"/>
          <w:szCs w:val="23"/>
          <w:rtl w:val="0"/>
        </w:rPr>
        <w:t>giai fejl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si rendelleness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gek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H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gy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ti k</w:t>
      </w:r>
      <w:r>
        <w:rPr>
          <w:sz w:val="23"/>
          <w:szCs w:val="23"/>
          <w:rtl w:val="0"/>
          <w:lang w:val="sv-SE"/>
        </w:rPr>
        <w:t>ö</w:t>
      </w:r>
      <w:r>
        <w:rPr>
          <w:sz w:val="23"/>
          <w:szCs w:val="23"/>
          <w:rtl w:val="0"/>
          <w:lang w:val="it-IT"/>
        </w:rPr>
        <w:t>vess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g, ESWL, PCNL (hason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 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ton fekv</w:t>
      </w:r>
      <w:r>
        <w:rPr>
          <w:sz w:val="23"/>
          <w:szCs w:val="23"/>
          <w:rtl w:val="0"/>
        </w:rPr>
        <w:t>ő</w:t>
      </w:r>
      <w:r>
        <w:rPr>
          <w:sz w:val="23"/>
          <w:szCs w:val="23"/>
          <w:rtl w:val="0"/>
          <w:lang w:val="pt-PT"/>
        </w:rPr>
        <w:t xml:space="preserve">), URS, RIRS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 xml:space="preserve">Prosztata 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 h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gy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ti gyullad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sok. 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3"/>
          <w:szCs w:val="23"/>
          <w:rtl w:val="0"/>
          <w:lang w:val="it-IT"/>
        </w:rPr>
      </w:pPr>
      <w:r>
        <w:rPr>
          <w:sz w:val="23"/>
          <w:szCs w:val="23"/>
          <w:rtl w:val="0"/>
          <w:lang w:val="it-IT"/>
        </w:rPr>
        <w:t>Laparoscopos seb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szet </w:t>
      </w:r>
    </w:p>
    <w:p>
      <w:pPr>
        <w:pStyle w:val="Default"/>
      </w:pPr>
      <w:r>
        <w:rPr>
          <w:sz w:val="23"/>
          <w:szCs w:val="23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mbria Math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