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2" w:rsidRPr="001F1705" w:rsidRDefault="00787935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LÁSZLÓ </w:t>
      </w:r>
      <w:r w:rsidR="00016B1A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AGÓCS </w:t>
      </w:r>
      <w:r w:rsidR="009D3CE0" w:rsidRPr="001F1705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>M.D.</w:t>
      </w:r>
    </w:p>
    <w:p w:rsidR="00B15E59" w:rsidRPr="001F1705" w:rsidRDefault="00BD214F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9F84BFA" wp14:editId="2587AAB6">
            <wp:simplePos x="0" y="0"/>
            <wp:positionH relativeFrom="column">
              <wp:posOffset>4933507</wp:posOffset>
            </wp:positionH>
            <wp:positionV relativeFrom="paragraph">
              <wp:posOffset>120561</wp:posOffset>
            </wp:positionV>
            <wp:extent cx="1042670" cy="1574165"/>
            <wp:effectExtent l="0" t="0" r="5080" b="6985"/>
            <wp:wrapTight wrapText="bothSides">
              <wp:wrapPolygon edited="0">
                <wp:start x="0" y="0"/>
                <wp:lineTo x="0" y="21434"/>
                <wp:lineTo x="21311" y="21434"/>
                <wp:lineTo x="2131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2E2" w:rsidRPr="000F133B" w:rsidRDefault="00504B75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Phone</w:t>
      </w:r>
      <w:r w:rsidR="003122E2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r w:rsidR="00B15E59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016B1A"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+36 30 534 1590</w:t>
      </w:r>
    </w:p>
    <w:p w:rsidR="003122E2" w:rsidRPr="000F133B" w:rsidRDefault="003122E2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E-mail: </w:t>
      </w:r>
      <w:r w:rsidR="00B15E59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016B1A"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agocs.laszlo.dr@gmail.com</w:t>
      </w:r>
    </w:p>
    <w:p w:rsidR="00B15E59" w:rsidRPr="000F133B" w:rsidRDefault="00B15E5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DIPLOMA</w:t>
      </w: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ab/>
      </w:r>
    </w:p>
    <w:p w:rsidR="00832EF4" w:rsidRPr="000F133B" w:rsidRDefault="00832EF4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sz w:val="22"/>
          <w:szCs w:val="22"/>
          <w:lang w:val="en-GB"/>
        </w:rPr>
        <w:t>Semmelweis University, Faculty of Medicine, Budapest, M.D. (</w:t>
      </w:r>
      <w:r w:rsidR="00016B1A">
        <w:rPr>
          <w:rFonts w:ascii="Times New Roman" w:hAnsi="Times New Roman" w:cs="Times New Roman"/>
          <w:sz w:val="22"/>
          <w:szCs w:val="22"/>
          <w:lang w:val="en-GB"/>
        </w:rPr>
        <w:t>1981</w:t>
      </w:r>
      <w:r w:rsidRPr="000F133B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MEDICAL SPECIALTIES</w:t>
      </w:r>
    </w:p>
    <w:p w:rsidR="00016B1A" w:rsidRDefault="00016B1A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European Thoracic Surgeon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(2001)</w:t>
      </w:r>
    </w:p>
    <w:p w:rsid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Thoracic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S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urge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on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1989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)</w:t>
      </w:r>
    </w:p>
    <w:p w:rsid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General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S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urge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on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1985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)</w:t>
      </w:r>
    </w:p>
    <w:p w:rsidR="00016B1A" w:rsidRPr="000F133B" w:rsidRDefault="00016B1A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SPOKEN LANGUAGES</w:t>
      </w:r>
    </w:p>
    <w:p w:rsidR="00832EF4" w:rsidRPr="000F133B" w:rsidRDefault="000F133B" w:rsidP="00832EF4">
      <w:pPr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sz w:val="22"/>
          <w:szCs w:val="22"/>
          <w:lang w:val="en-GB"/>
        </w:rPr>
        <w:t>English (</w:t>
      </w:r>
      <w:r w:rsidR="00787935">
        <w:rPr>
          <w:rFonts w:ascii="LMSans10-Regular" w:hAnsi="LMSans10-Regular" w:cs="LMSans10-Regular"/>
          <w:color w:val="000000"/>
          <w:sz w:val="22"/>
          <w:szCs w:val="22"/>
        </w:rPr>
        <w:t>Working proficiency</w:t>
      </w:r>
      <w:r w:rsidR="00787935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832EF4" w:rsidRPr="000F133B" w:rsidRDefault="00832EF4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832EF4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POSTGRADUATE EDUCATIONS</w:t>
      </w:r>
      <w:r w:rsidR="000F133B"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, COURSES</w:t>
      </w:r>
    </w:p>
    <w:p w:rsidR="00016B1A" w:rsidRP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2015.</w:t>
      </w:r>
      <w:r w:rsidRPr="00016B1A">
        <w:t xml:space="preserve"> </w:t>
      </w:r>
      <w:r>
        <w:t xml:space="preserve"> </w:t>
      </w:r>
      <w:r>
        <w:tab/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Non-intubated and uniportal VATS Course, Guangzhou, China</w:t>
      </w:r>
    </w:p>
    <w:p w:rsidR="00832EF4" w:rsidRPr="000F133B" w:rsidRDefault="00832EF4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 w:rsid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5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016B1A"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Duke Masters of Minimally Invasive Thoracic Surgery Course, Orlando, USA</w:t>
      </w:r>
    </w:p>
    <w:p w:rsidR="00832EF4" w:rsidRPr="000F133B" w:rsidRDefault="00832EF4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 w:rsid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1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. 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016B1A"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VATS course AATS, Harvard Medical School, Boston, USA</w:t>
      </w:r>
    </w:p>
    <w:p w:rsidR="00832EF4" w:rsidRPr="000F133B" w:rsidRDefault="00832EF4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20</w:t>
      </w:r>
      <w:r w:rsid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08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. 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016B1A"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LTX training, Vienna Medical University (AKH), Vienna, Austria</w:t>
      </w:r>
    </w:p>
    <w:p w:rsidR="00832EF4" w:rsidRPr="000F133B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1991-1993</w:t>
      </w:r>
      <w:r w:rsidR="00832EF4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832EF4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General Thoracic Surgery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Natio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nal Cancer Center, Tokyo, Japan, </w:t>
      </w:r>
    </w:p>
    <w:p w:rsidR="00832EF4" w:rsidRPr="000F133B" w:rsidRDefault="00832EF4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WORK EXPERIENCE</w:t>
      </w:r>
    </w:p>
    <w:p w:rsidR="00016B1A" w:rsidRP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2014–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Chief physician, Semmelweis Medical University Thoracic Surgery Clinic, Budapest.</w:t>
      </w:r>
    </w:p>
    <w:p w:rsidR="00016B1A" w:rsidRP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2012–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Chief physician, National Institute of Oncology, Department of General and Thoracic</w:t>
      </w:r>
    </w:p>
    <w:p w:rsidR="00016B1A" w:rsidRPr="00016B1A" w:rsidRDefault="00016B1A" w:rsidP="00016B1A">
      <w:pPr>
        <w:autoSpaceDE w:val="0"/>
        <w:autoSpaceDN w:val="0"/>
        <w:adjustRightInd w:val="0"/>
        <w:ind w:left="992" w:firstLine="42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Surgery, Budapest.</w:t>
      </w:r>
    </w:p>
    <w:p w:rsidR="00016B1A" w:rsidRP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1993–2011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Chief physician, Koranyi National Institute of Pulmonology, Department of Thoracic</w:t>
      </w:r>
    </w:p>
    <w:p w:rsidR="00016B1A" w:rsidRPr="00016B1A" w:rsidRDefault="00016B1A" w:rsidP="00016B1A">
      <w:pPr>
        <w:autoSpaceDE w:val="0"/>
        <w:autoSpaceDN w:val="0"/>
        <w:adjustRightInd w:val="0"/>
        <w:ind w:left="992" w:firstLine="42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Surgery, Budapest.</w:t>
      </w:r>
    </w:p>
    <w:p w:rsidR="00016B1A" w:rsidRP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1987–1993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Assistant professor, Koranyi National Institute of Pulmonology, Department of</w:t>
      </w:r>
    </w:p>
    <w:p w:rsidR="00016B1A" w:rsidRPr="00016B1A" w:rsidRDefault="00016B1A" w:rsidP="00016B1A">
      <w:pPr>
        <w:autoSpaceDE w:val="0"/>
        <w:autoSpaceDN w:val="0"/>
        <w:adjustRightInd w:val="0"/>
        <w:ind w:left="992" w:firstLine="42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Thoracic Surgery, Budapest.</w:t>
      </w:r>
    </w:p>
    <w:p w:rsidR="00016B1A" w:rsidRP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1985–1987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Assistant professor, Semmelweis Medical University, 2nd Surgery Clinic, Budapest.</w:t>
      </w:r>
    </w:p>
    <w:p w:rsidR="00016B1A" w:rsidRPr="000F133B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1981–1985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Assistant doctor, Semmelweis Medical University, 2nd Surgery Clinic, Budapest.</w:t>
      </w:r>
    </w:p>
    <w:p w:rsidR="00CB1A51" w:rsidRPr="000F133B" w:rsidRDefault="007E081E" w:rsidP="00016B1A">
      <w:pPr>
        <w:tabs>
          <w:tab w:val="left" w:pos="374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</w:p>
    <w:p w:rsidR="00E76861" w:rsidRPr="000F133B" w:rsidRDefault="00E76861" w:rsidP="0077733E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050DAC" w:rsidRPr="00BD214F" w:rsidRDefault="00050DAC" w:rsidP="00050DAC">
      <w:pPr>
        <w:pStyle w:val="Norml1"/>
        <w:widowControl w:val="0"/>
        <w:rPr>
          <w:rFonts w:ascii="Times New Roman" w:eastAsia="Times New Roman" w:hAnsi="Times New Roman" w:cs="Times New Roman"/>
          <w:b/>
          <w:color w:val="000000" w:themeColor="text1"/>
          <w:szCs w:val="22"/>
        </w:rPr>
      </w:pPr>
      <w:r w:rsidRPr="00BD214F">
        <w:rPr>
          <w:rFonts w:ascii="Times New Roman" w:eastAsia="Times New Roman" w:hAnsi="Times New Roman" w:cs="Times New Roman"/>
          <w:b/>
          <w:color w:val="000000" w:themeColor="text1"/>
          <w:szCs w:val="22"/>
        </w:rPr>
        <w:t>PUBLICATIONS</w:t>
      </w:r>
    </w:p>
    <w:p w:rsidR="00BD214F" w:rsidRPr="007F6732" w:rsidRDefault="00BD214F" w:rsidP="00BD214F">
      <w:pPr>
        <w:pStyle w:val="Norml1"/>
        <w:widowControl w:val="0"/>
        <w:numPr>
          <w:ilvl w:val="0"/>
          <w:numId w:val="5"/>
        </w:numPr>
        <w:ind w:left="709"/>
        <w:rPr>
          <w:rFonts w:ascii="Times New Roman" w:hAnsi="Times New Roman" w:cs="Times New Roman"/>
          <w:b/>
          <w:szCs w:val="22"/>
        </w:rPr>
      </w:pPr>
      <w:r w:rsidRPr="007F6732">
        <w:rPr>
          <w:rFonts w:ascii="Times New Roman" w:hAnsi="Times New Roman" w:cs="Times New Roman"/>
          <w:b/>
          <w:szCs w:val="22"/>
        </w:rPr>
        <w:t>Külföldi folyóiratban publikált cikkek:</w:t>
      </w:r>
    </w:p>
    <w:p w:rsidR="00BD214F" w:rsidRPr="003D6CDC" w:rsidRDefault="00BD214F" w:rsidP="00BD214F">
      <w:pPr>
        <w:pStyle w:val="Listaszerbekezds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860D98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Rojkó L, Reiniger L, Agócs L,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et al</w:t>
      </w:r>
      <w:r w:rsidRPr="00860D98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Pr="00860D98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Chemotherapy treatment is associated with altered PD-L1 expression in lung cancer patients. J Cancer Res Clin Oncol. 2018 Jul;144(7):1219-1226.</w:t>
      </w:r>
    </w:p>
    <w:p w:rsidR="00BD214F" w:rsidRDefault="00BD214F" w:rsidP="00BD214F">
      <w:pPr>
        <w:pStyle w:val="Listaszerbekezds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Renyi-Vamos F, Tovari J, Agocs L,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et al</w:t>
      </w: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>Lymphangiogenesis correlates with lymph node metastasis, prognosis, and angiogenic phenotype in human non-small cell lung cancer. Clin Cancer Res. 2005 Oct 15;11(20):7344-53</w:t>
      </w:r>
    </w:p>
    <w:p w:rsidR="00BD214F" w:rsidRPr="00A85616" w:rsidRDefault="00BD214F" w:rsidP="00BD214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Pr="00A85616" w:rsidRDefault="00BD214F" w:rsidP="00BD214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A85616">
        <w:rPr>
          <w:rFonts w:ascii="Times New Roman" w:hAnsi="Times New Roman" w:cs="Times New Roman"/>
          <w:sz w:val="22"/>
          <w:szCs w:val="22"/>
          <w:lang w:val="en-GB"/>
        </w:rPr>
        <w:t>Furák J, Troján I, Agócs L, et. al. Lung cancer and its operable brain metastasis: survival rate and staging problems. Ann Thorac Surg. 2005 Jan;79(1):241-7</w:t>
      </w:r>
    </w:p>
    <w:p w:rsidR="00BD214F" w:rsidRPr="003D6CDC" w:rsidRDefault="00BD214F" w:rsidP="00BD214F">
      <w:pPr>
        <w:pStyle w:val="Listaszerbekezds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BD214F" w:rsidRPr="003F7879" w:rsidRDefault="00BD214F" w:rsidP="00BD214F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BD214F" w:rsidRPr="007F6732" w:rsidRDefault="00BD214F" w:rsidP="00BD214F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7F6732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II.</w:t>
      </w:r>
      <w:r w:rsidRPr="007F6732">
        <w:rPr>
          <w:rFonts w:ascii="Times New Roman" w:hAnsi="Times New Roman" w:cs="Times New Roman"/>
          <w:b/>
          <w:sz w:val="22"/>
          <w:szCs w:val="22"/>
          <w:lang w:val="en-GB"/>
        </w:rPr>
        <w:tab/>
        <w:t xml:space="preserve">Magyar </w:t>
      </w:r>
      <w:r w:rsidRPr="007F6732">
        <w:rPr>
          <w:rFonts w:ascii="Times New Roman" w:hAnsi="Times New Roman" w:cs="Times New Roman"/>
          <w:b/>
          <w:sz w:val="22"/>
          <w:szCs w:val="22"/>
        </w:rPr>
        <w:t>folyóiratban publikált cikkek</w:t>
      </w:r>
      <w:r w:rsidRPr="007F6732">
        <w:rPr>
          <w:rFonts w:ascii="Times New Roman" w:hAnsi="Times New Roman" w:cs="Times New Roman"/>
          <w:b/>
          <w:sz w:val="22"/>
          <w:szCs w:val="22"/>
          <w:lang w:val="en-GB"/>
        </w:rPr>
        <w:t xml:space="preserve">: </w:t>
      </w:r>
    </w:p>
    <w:p w:rsidR="00BD214F" w:rsidRPr="003F7879" w:rsidRDefault="00BD214F" w:rsidP="00BD214F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Pr="003F7879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sz w:val="22"/>
          <w:szCs w:val="22"/>
          <w:lang w:val="en-GB"/>
        </w:rPr>
        <w:t>Gieszer B, Radeczky P, Ghimessy Á, Farkas A, et al., The start of the Hungarian lung transplantation program and the first results. Orv Hetil 2018.Nov; 159: 1859-1868.</w:t>
      </w:r>
    </w:p>
    <w:p w:rsidR="00BD214F" w:rsidRPr="003F7879" w:rsidRDefault="00BD214F" w:rsidP="00BD214F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sz w:val="22"/>
          <w:szCs w:val="22"/>
          <w:lang w:val="en-GB"/>
        </w:rPr>
        <w:t>Farkas A, Kocsis Á, Gieszer B et al. Minimally invasive resection of nonpalpable pulmonary nodules after wire- and isotope-guided localization. Orv Hetil. 2018 Aug;159:1399-1404.</w:t>
      </w:r>
    </w:p>
    <w:p w:rsidR="00BD214F" w:rsidRPr="00860D98" w:rsidRDefault="00BD214F" w:rsidP="00BD214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  <w:lang w:val="en-GB"/>
        </w:rPr>
      </w:pPr>
      <w:r w:rsidRPr="00860D98">
        <w:rPr>
          <w:rFonts w:ascii="Times New Roman" w:hAnsi="Times New Roman" w:cs="Times New Roman"/>
          <w:sz w:val="22"/>
          <w:szCs w:val="22"/>
          <w:lang w:val="en-GB"/>
        </w:rPr>
        <w:t xml:space="preserve">Kotsis L, Kostic S, Agócs L, </w:t>
      </w:r>
      <w:r>
        <w:rPr>
          <w:rFonts w:ascii="Times New Roman" w:hAnsi="Times New Roman" w:cs="Times New Roman"/>
          <w:sz w:val="22"/>
          <w:szCs w:val="22"/>
          <w:lang w:val="en-GB"/>
        </w:rPr>
        <w:t>et al</w:t>
      </w:r>
      <w:r w:rsidRPr="00860D98">
        <w:rPr>
          <w:rFonts w:ascii="Times New Roman" w:hAnsi="Times New Roman" w:cs="Times New Roman"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860D98">
        <w:rPr>
          <w:rFonts w:ascii="Times New Roman" w:hAnsi="Times New Roman" w:cs="Times New Roman"/>
          <w:sz w:val="22"/>
          <w:szCs w:val="22"/>
          <w:lang w:val="en-GB"/>
        </w:rPr>
        <w:t xml:space="preserve"> A transhiatalis sebészet járatlan ösvényei. Magy Seb. 2015 Dec;68(6):231-4</w:t>
      </w:r>
    </w:p>
    <w:p w:rsidR="00BD214F" w:rsidRPr="00860D98" w:rsidRDefault="00BD214F" w:rsidP="00BD214F">
      <w:pPr>
        <w:pStyle w:val="Listaszerbekezds"/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color w:val="000000"/>
          <w:sz w:val="22"/>
          <w:szCs w:val="22"/>
          <w:lang w:val="en-GB"/>
        </w:rPr>
        <w:t>Gieszer B., Török K., Radeczky P. et al; Primary idiopathic chylopericardium. Medicina Thoracalis. 2016. Jan 69: 100-102.</w:t>
      </w:r>
    </w:p>
    <w:p w:rsidR="00BD214F" w:rsidRPr="003D6CDC" w:rsidRDefault="00BD214F" w:rsidP="00BD214F">
      <w:pPr>
        <w:pStyle w:val="Listaszerbekezds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>Lévay B, Boér A, Kocsis Á, Agócs L. A nagyméretű retrosternalis strumák műtéti megoldása - fej-nyak sebész és mellkassebész sikeres együttműködése. Magy Seb. 2015 Aug;68(4):173-5.</w:t>
      </w:r>
    </w:p>
    <w:p w:rsidR="00BD214F" w:rsidRPr="003D6CDC" w:rsidRDefault="00BD214F" w:rsidP="00BD214F">
      <w:pPr>
        <w:pStyle w:val="Listaszerbekezds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Agócs L, Lévay B, Kocsis Á,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et al.,</w:t>
      </w: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The treatment of Aspergillus empyema using open thoraco-myoplasty with the preservation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of lung function -- case report</w:t>
      </w: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>. Magy Seb. 2013 Oct;66(5):274-6.</w:t>
      </w:r>
    </w:p>
    <w:p w:rsidR="00BD214F" w:rsidRPr="003D6CDC" w:rsidRDefault="00BD214F" w:rsidP="00BD214F">
      <w:pPr>
        <w:pStyle w:val="Listaszerbekezds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Kocsis A, Agócs L, Kostic S, et al., A unique reconstructive technique in a young patient after manubrial recestion in grade II chondrosarcoma. Magy Seb. 2012 Dec;65(6):430-2</w:t>
      </w:r>
    </w:p>
    <w:p w:rsidR="00BD214F" w:rsidRPr="003D6CDC" w:rsidRDefault="00BD214F" w:rsidP="00BD214F">
      <w:pPr>
        <w:pStyle w:val="Listaszerbekezds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>Agócs L, Lévay B, Boér A, Elek J. Pedicled supraclavicular osteocutan island flap for tracheostoma closure. Magy Seb. 2012 Dec;65(6):426-9</w:t>
      </w:r>
    </w:p>
    <w:p w:rsidR="00BD214F" w:rsidRPr="003D6CDC" w:rsidRDefault="00BD214F" w:rsidP="00BD214F">
      <w:pPr>
        <w:pStyle w:val="Listaszerbekezds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Kocsis A, Agócs L, Kostic S, et al., Bilateral thoracoscopic sympathectomy in treatment of palmar and axillary hyperhydrosis - a summary of 22 cases. A role for one day surgery in thoracic surgery?. Magy Seb. 2012 Oct</w:t>
      </w:r>
    </w:p>
    <w:p w:rsidR="00BD214F" w:rsidRPr="003D6CDC" w:rsidRDefault="00BD214F" w:rsidP="00BD214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Pr="007054DE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Kocsis A, Markóczy Z, Agócs Let al., Pseudomyxoma of the pleura and of the peritoneum - case report of a rare disease. Magy Seb. 2012 Feb;65(1):24-6</w:t>
      </w:r>
    </w:p>
    <w:p w:rsidR="00BD214F" w:rsidRPr="007054DE" w:rsidRDefault="00BD214F" w:rsidP="00BD214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Fehér C, Agócs L, Kocsis A, et al., Isolated bronchial resection for tumor. Magy Seb. 2011 Jun;64(3):122-4.</w:t>
      </w:r>
    </w:p>
    <w:p w:rsidR="00BD214F" w:rsidRPr="003D6CDC" w:rsidRDefault="00BD214F" w:rsidP="00BD214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Pr="003D6CDC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3D6CDC">
        <w:rPr>
          <w:rFonts w:ascii="Times New Roman" w:hAnsi="Times New Roman" w:cs="Times New Roman"/>
          <w:sz w:val="22"/>
          <w:szCs w:val="22"/>
          <w:lang w:val="en-GB"/>
        </w:rPr>
        <w:t>Agócs L, Lévay B, Fehér C, Vadász P.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3D6CDC">
        <w:rPr>
          <w:rFonts w:ascii="Times New Roman" w:hAnsi="Times New Roman" w:cs="Times New Roman"/>
          <w:sz w:val="22"/>
          <w:szCs w:val="22"/>
          <w:lang w:val="en-GB"/>
        </w:rPr>
        <w:t xml:space="preserve">Primary suppurative costochondritis--one of our successfully </w:t>
      </w:r>
      <w:r>
        <w:rPr>
          <w:rFonts w:ascii="Times New Roman" w:hAnsi="Times New Roman" w:cs="Times New Roman"/>
          <w:sz w:val="22"/>
          <w:szCs w:val="22"/>
          <w:lang w:val="en-GB"/>
        </w:rPr>
        <w:t>treated cases</w:t>
      </w:r>
      <w:r w:rsidRPr="003D6CDC">
        <w:rPr>
          <w:rFonts w:ascii="Times New Roman" w:hAnsi="Times New Roman" w:cs="Times New Roman"/>
          <w:sz w:val="22"/>
          <w:szCs w:val="22"/>
          <w:lang w:val="en-GB"/>
        </w:rPr>
        <w:t>. Magy Seb. 2011 Apr;64(2):94-6</w:t>
      </w:r>
    </w:p>
    <w:p w:rsidR="00BD214F" w:rsidRPr="007054DE" w:rsidRDefault="00BD214F" w:rsidP="00BD214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Pr="007054DE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Vágvölgyi A, Kocsis A, Agócs L, et al., Repair for anterior chest wall deformity by Nuss procedure performed in young adults and older adolescents. Magy Seb. 2010 Dec;63(6):364-8.</w:t>
      </w:r>
    </w:p>
    <w:p w:rsidR="00BD214F" w:rsidRPr="007054DE" w:rsidRDefault="00BD214F" w:rsidP="00BD214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Baranyai Z, Kocsis A, Jósa V., Successful surgical treatment of tracheal rupture caused by endotracheal intubation. Orv Hetil. 2010 Jun 6;151(23):946-9</w:t>
      </w:r>
    </w:p>
    <w:p w:rsidR="00BD214F" w:rsidRPr="003D6CDC" w:rsidRDefault="00BD214F" w:rsidP="00BD214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3D6CDC">
        <w:rPr>
          <w:rFonts w:ascii="Times New Roman" w:hAnsi="Times New Roman" w:cs="Times New Roman"/>
          <w:sz w:val="22"/>
          <w:szCs w:val="22"/>
          <w:lang w:val="en-GB"/>
        </w:rPr>
        <w:t>Baranyai Z, Agócs L, Lang G, Csekeo A.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3D6CDC">
        <w:rPr>
          <w:rFonts w:ascii="Times New Roman" w:hAnsi="Times New Roman" w:cs="Times New Roman"/>
          <w:sz w:val="22"/>
          <w:szCs w:val="22"/>
          <w:lang w:val="en-GB"/>
        </w:rPr>
        <w:t xml:space="preserve">Covering of bronchial </w:t>
      </w:r>
      <w:r>
        <w:rPr>
          <w:rFonts w:ascii="Times New Roman" w:hAnsi="Times New Roman" w:cs="Times New Roman"/>
          <w:sz w:val="22"/>
          <w:szCs w:val="22"/>
          <w:lang w:val="en-GB"/>
        </w:rPr>
        <w:t>stump fistula with omental flap</w:t>
      </w:r>
      <w:r w:rsidRPr="003D6CDC">
        <w:rPr>
          <w:rFonts w:ascii="Times New Roman" w:hAnsi="Times New Roman" w:cs="Times New Roman"/>
          <w:sz w:val="22"/>
          <w:szCs w:val="22"/>
          <w:lang w:val="en-GB"/>
        </w:rPr>
        <w:t>. Magy Seb. 2005 Aug;58(4):233-6</w:t>
      </w:r>
    </w:p>
    <w:p w:rsidR="00BD214F" w:rsidRPr="007054DE" w:rsidRDefault="00BD214F" w:rsidP="00BD214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Agócs L, Vadász P, Kocsis A, et al., A.Prevention and treatment of bronchopleural fistula using pedicled muscle flaps., Magy Seb. 2004 Dec;57(6):364-9.</w:t>
      </w:r>
    </w:p>
    <w:p w:rsidR="00BD214F" w:rsidRPr="00A85616" w:rsidRDefault="00BD214F" w:rsidP="00BD214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BD214F" w:rsidRPr="00A85616" w:rsidRDefault="00BD214F" w:rsidP="00BD214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A85616"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Esik O, Horváth A, Bajcsay A,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et al., </w:t>
      </w:r>
      <w:r w:rsidRPr="00A85616">
        <w:rPr>
          <w:rFonts w:ascii="Times New Roman" w:hAnsi="Times New Roman" w:cs="Times New Roman"/>
          <w:sz w:val="22"/>
          <w:szCs w:val="22"/>
          <w:lang w:val="en-GB"/>
        </w:rPr>
        <w:t>Principles of radiotherapy of non-small cell lung cancer. Magy Onkol. 2002;46(1):51-85.</w:t>
      </w:r>
    </w:p>
    <w:p w:rsidR="00BD214F" w:rsidRPr="003F7879" w:rsidRDefault="00BD214F" w:rsidP="00BD214F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EE6037" w:rsidRPr="000F133B" w:rsidRDefault="00EE6037" w:rsidP="00050DAC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633CD6" w:rsidRPr="000F133B" w:rsidRDefault="00633CD6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050DAC" w:rsidRPr="000F133B" w:rsidRDefault="00050DAC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EDUCATION ACTIVITIES</w:t>
      </w:r>
    </w:p>
    <w:p w:rsidR="00633CD6" w:rsidRPr="000F133B" w:rsidRDefault="00633CD6" w:rsidP="00816A1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 w:rsidR="00816A13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4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- </w:t>
      </w:r>
      <w:r w:rsidR="007E081E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8038D7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Gradual education: Thoracic Surgery seminars and lectures for 5</w:t>
      </w:r>
      <w:r w:rsidR="008038D7" w:rsidRPr="000F133B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en-GB"/>
        </w:rPr>
        <w:t>th</w:t>
      </w:r>
      <w:r w:rsidR="008038D7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year medical students</w:t>
      </w:r>
    </w:p>
    <w:p w:rsidR="00816A13" w:rsidRPr="000F133B" w:rsidRDefault="00816A13" w:rsidP="00816A1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2016- </w:t>
      </w:r>
      <w:r w:rsidR="007E081E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8038D7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Postgradual education: Thoracic Surgery lectures for residents</w:t>
      </w:r>
    </w:p>
    <w:p w:rsidR="006D7BEB" w:rsidRPr="000F133B" w:rsidRDefault="006D7BEB" w:rsidP="00816A1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D87925" w:rsidRPr="000F133B" w:rsidRDefault="00D87925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EF1590" w:rsidRPr="000F133B" w:rsidRDefault="00EF1590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bookmarkStart w:id="0" w:name="_GoBack"/>
      <w:bookmarkEnd w:id="0"/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MEMBERSHIPS</w:t>
      </w:r>
    </w:p>
    <w:p w:rsidR="00016B1A" w:rsidRP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sz w:val="22"/>
          <w:szCs w:val="22"/>
          <w:lang w:val="en-GB"/>
        </w:rPr>
        <w:t>Hungarian Surgical Association</w:t>
      </w:r>
    </w:p>
    <w:p w:rsidR="00016B1A" w:rsidRP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sz w:val="22"/>
          <w:szCs w:val="22"/>
          <w:lang w:val="en-GB"/>
        </w:rPr>
        <w:t>Hungarian Thoracic Surgical Association (secretary)</w:t>
      </w:r>
    </w:p>
    <w:p w:rsidR="00016B1A" w:rsidRP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sz w:val="22"/>
          <w:szCs w:val="22"/>
          <w:lang w:val="en-GB"/>
        </w:rPr>
        <w:t>Hungarian Oncological Association</w:t>
      </w:r>
    </w:p>
    <w:p w:rsidR="008038D7" w:rsidRPr="000F133B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sz w:val="22"/>
          <w:szCs w:val="22"/>
          <w:lang w:val="en-GB"/>
        </w:rPr>
        <w:t>ESTS (European Society of Thoracic Surgery)</w:t>
      </w:r>
    </w:p>
    <w:p w:rsidR="00EF1590" w:rsidRPr="000F133B" w:rsidRDefault="00EF1590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7E081E" w:rsidRPr="000F133B" w:rsidRDefault="007E081E" w:rsidP="00CB1A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5D1704" w:rsidRPr="000F133B" w:rsidRDefault="007E081E" w:rsidP="00CB1A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Date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: January 201</w:t>
      </w:r>
      <w:r w:rsidR="0062399E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9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sectPr w:rsidR="005D1704" w:rsidRPr="000F133B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56" w:rsidRDefault="00B30B56" w:rsidP="004F4220">
      <w:r>
        <w:separator/>
      </w:r>
    </w:p>
  </w:endnote>
  <w:endnote w:type="continuationSeparator" w:id="0">
    <w:p w:rsidR="00B30B56" w:rsidRDefault="00B30B56" w:rsidP="004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Sans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56" w:rsidRDefault="00B30B56" w:rsidP="004F4220">
      <w:r>
        <w:separator/>
      </w:r>
    </w:p>
  </w:footnote>
  <w:footnote w:type="continuationSeparator" w:id="0">
    <w:p w:rsidR="00B30B56" w:rsidRDefault="00B30B56" w:rsidP="004F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028"/>
    <w:multiLevelType w:val="hybridMultilevel"/>
    <w:tmpl w:val="83E46B3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1D2068"/>
    <w:multiLevelType w:val="hybridMultilevel"/>
    <w:tmpl w:val="EB26C6E6"/>
    <w:lvl w:ilvl="0" w:tplc="F7308F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B32DCD"/>
    <w:multiLevelType w:val="hybridMultilevel"/>
    <w:tmpl w:val="132032D2"/>
    <w:lvl w:ilvl="0" w:tplc="145C4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B2512A"/>
    <w:multiLevelType w:val="hybridMultilevel"/>
    <w:tmpl w:val="C35AD4EE"/>
    <w:lvl w:ilvl="0" w:tplc="D82E0B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153D9F"/>
    <w:multiLevelType w:val="hybridMultilevel"/>
    <w:tmpl w:val="6604208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2"/>
    <w:rsid w:val="00016B1A"/>
    <w:rsid w:val="0002781A"/>
    <w:rsid w:val="00032104"/>
    <w:rsid w:val="00050DAC"/>
    <w:rsid w:val="000951E3"/>
    <w:rsid w:val="000A38C5"/>
    <w:rsid w:val="000B6EE8"/>
    <w:rsid w:val="000F133B"/>
    <w:rsid w:val="000F4F0C"/>
    <w:rsid w:val="00104DCC"/>
    <w:rsid w:val="00130ADF"/>
    <w:rsid w:val="0016212A"/>
    <w:rsid w:val="001A1593"/>
    <w:rsid w:val="001A41B2"/>
    <w:rsid w:val="001A5611"/>
    <w:rsid w:val="001C1828"/>
    <w:rsid w:val="001F1705"/>
    <w:rsid w:val="001F197F"/>
    <w:rsid w:val="002569EC"/>
    <w:rsid w:val="00273781"/>
    <w:rsid w:val="002C0404"/>
    <w:rsid w:val="002D03F3"/>
    <w:rsid w:val="003122E2"/>
    <w:rsid w:val="00316195"/>
    <w:rsid w:val="00324942"/>
    <w:rsid w:val="00340558"/>
    <w:rsid w:val="00345977"/>
    <w:rsid w:val="003976CD"/>
    <w:rsid w:val="003A449A"/>
    <w:rsid w:val="003E32C1"/>
    <w:rsid w:val="003F5B3C"/>
    <w:rsid w:val="00417187"/>
    <w:rsid w:val="0046733B"/>
    <w:rsid w:val="00467519"/>
    <w:rsid w:val="004A4B91"/>
    <w:rsid w:val="004F4220"/>
    <w:rsid w:val="00501695"/>
    <w:rsid w:val="00504B75"/>
    <w:rsid w:val="00533307"/>
    <w:rsid w:val="00566B50"/>
    <w:rsid w:val="00583B8E"/>
    <w:rsid w:val="00591CF3"/>
    <w:rsid w:val="00594BE1"/>
    <w:rsid w:val="005A258A"/>
    <w:rsid w:val="005C6709"/>
    <w:rsid w:val="005D1704"/>
    <w:rsid w:val="005F3F31"/>
    <w:rsid w:val="0062399E"/>
    <w:rsid w:val="00633CD6"/>
    <w:rsid w:val="006428C5"/>
    <w:rsid w:val="00653B91"/>
    <w:rsid w:val="006D7BEB"/>
    <w:rsid w:val="00771645"/>
    <w:rsid w:val="0077733E"/>
    <w:rsid w:val="00777BF3"/>
    <w:rsid w:val="00787935"/>
    <w:rsid w:val="007D3BD7"/>
    <w:rsid w:val="007E081E"/>
    <w:rsid w:val="008038D7"/>
    <w:rsid w:val="00816A13"/>
    <w:rsid w:val="0082197C"/>
    <w:rsid w:val="00824305"/>
    <w:rsid w:val="00826877"/>
    <w:rsid w:val="00832EF4"/>
    <w:rsid w:val="008477F5"/>
    <w:rsid w:val="00873620"/>
    <w:rsid w:val="0087375C"/>
    <w:rsid w:val="008A0FDA"/>
    <w:rsid w:val="009014C7"/>
    <w:rsid w:val="0091787F"/>
    <w:rsid w:val="00924EC0"/>
    <w:rsid w:val="00930485"/>
    <w:rsid w:val="009318FA"/>
    <w:rsid w:val="009901C5"/>
    <w:rsid w:val="009D3CE0"/>
    <w:rsid w:val="009F0413"/>
    <w:rsid w:val="009F1D3C"/>
    <w:rsid w:val="00A62204"/>
    <w:rsid w:val="00A90040"/>
    <w:rsid w:val="00AB25E9"/>
    <w:rsid w:val="00AE2071"/>
    <w:rsid w:val="00AF766A"/>
    <w:rsid w:val="00B15E59"/>
    <w:rsid w:val="00B2212C"/>
    <w:rsid w:val="00B2527D"/>
    <w:rsid w:val="00B30B56"/>
    <w:rsid w:val="00B45308"/>
    <w:rsid w:val="00BD214F"/>
    <w:rsid w:val="00BE7F4C"/>
    <w:rsid w:val="00C14EBB"/>
    <w:rsid w:val="00C27096"/>
    <w:rsid w:val="00CB1A51"/>
    <w:rsid w:val="00CE268E"/>
    <w:rsid w:val="00CF4330"/>
    <w:rsid w:val="00D20BA1"/>
    <w:rsid w:val="00D2419A"/>
    <w:rsid w:val="00D31239"/>
    <w:rsid w:val="00D5236E"/>
    <w:rsid w:val="00D53ACF"/>
    <w:rsid w:val="00D56A71"/>
    <w:rsid w:val="00D849BE"/>
    <w:rsid w:val="00D87925"/>
    <w:rsid w:val="00DC0D67"/>
    <w:rsid w:val="00DD0D53"/>
    <w:rsid w:val="00E33801"/>
    <w:rsid w:val="00E76861"/>
    <w:rsid w:val="00EE6037"/>
    <w:rsid w:val="00EF1590"/>
    <w:rsid w:val="00F20DDC"/>
    <w:rsid w:val="00F342AC"/>
    <w:rsid w:val="00F60C4C"/>
    <w:rsid w:val="00F83412"/>
    <w:rsid w:val="00F87961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3CDF7-DA62-425C-A43B-51C77F2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D53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220"/>
    <w:rPr>
      <w:rFonts w:ascii="Arial" w:hAnsi="Arial" w:cs="Arial"/>
      <w:sz w:val="16"/>
      <w:szCs w:val="16"/>
    </w:rPr>
  </w:style>
  <w:style w:type="paragraph" w:customStyle="1" w:styleId="Clkitzs">
    <w:name w:val="Célkitűzés"/>
    <w:basedOn w:val="Norml"/>
    <w:next w:val="Szvegtrzs"/>
    <w:rsid w:val="00826877"/>
    <w:pPr>
      <w:spacing w:before="240" w:after="220" w:line="220" w:lineRule="atLeast"/>
    </w:pPr>
    <w:rPr>
      <w:rFonts w:eastAsia="Batang" w:cs="Times New Roman"/>
      <w:sz w:val="20"/>
      <w:szCs w:val="20"/>
      <w:lang w:eastAsia="en-US"/>
    </w:rPr>
  </w:style>
  <w:style w:type="paragraph" w:styleId="Szvegtrzs">
    <w:name w:val="Body Text"/>
    <w:basedOn w:val="Norml"/>
    <w:rsid w:val="00826877"/>
    <w:pPr>
      <w:spacing w:after="120"/>
    </w:pPr>
  </w:style>
  <w:style w:type="paragraph" w:styleId="Buborkszveg">
    <w:name w:val="Balloon Text"/>
    <w:basedOn w:val="Norml"/>
    <w:link w:val="BuborkszvegChar"/>
    <w:rsid w:val="00504B75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rsid w:val="00504B75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050DAC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styleId="Listaszerbekezds">
    <w:name w:val="List Paragraph"/>
    <w:basedOn w:val="Norml"/>
    <w:uiPriority w:val="34"/>
    <w:qFormat/>
    <w:rsid w:val="00EE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633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Hewlett-Packard Company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4</cp:revision>
  <cp:lastPrinted>2011-03-17T10:05:00Z</cp:lastPrinted>
  <dcterms:created xsi:type="dcterms:W3CDTF">2019-02-15T23:27:00Z</dcterms:created>
  <dcterms:modified xsi:type="dcterms:W3CDTF">2019-02-21T14:51:00Z</dcterms:modified>
</cp:coreProperties>
</file>