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54" w:type="pct"/>
        <w:tblCellMar>
          <w:top w:w="58" w:type="dxa"/>
          <w:left w:w="115" w:type="dxa"/>
          <w:bottom w:w="58" w:type="dxa"/>
          <w:right w:w="115" w:type="dxa"/>
        </w:tblCellMar>
        <w:tblLook w:val="00A0" w:firstRow="1" w:lastRow="0" w:firstColumn="1" w:lastColumn="0" w:noHBand="0" w:noVBand="0"/>
      </w:tblPr>
      <w:tblGrid>
        <w:gridCol w:w="3464"/>
        <w:gridCol w:w="6250"/>
      </w:tblGrid>
      <w:tr w:rsidR="00450112" w:rsidRPr="002611A4" w14:paraId="343478DB" w14:textId="77777777" w:rsidTr="006E682C">
        <w:tc>
          <w:tcPr>
            <w:tcW w:w="1783" w:type="pct"/>
          </w:tcPr>
          <w:p w14:paraId="6F192383" w14:textId="77777777" w:rsidR="00450112" w:rsidRPr="002611A4" w:rsidRDefault="00450112" w:rsidP="00E04D41">
            <w:pPr>
              <w:pStyle w:val="lfej"/>
              <w:rPr>
                <w:rFonts w:ascii="Bookman Old Style" w:hAnsi="Bookman Old Style"/>
                <w:sz w:val="20"/>
                <w:szCs w:val="20"/>
              </w:rPr>
            </w:pPr>
          </w:p>
        </w:tc>
        <w:tc>
          <w:tcPr>
            <w:tcW w:w="3217" w:type="pct"/>
          </w:tcPr>
          <w:p w14:paraId="327456D8" w14:textId="77777777" w:rsidR="00450112" w:rsidRPr="002611A4" w:rsidRDefault="00450112" w:rsidP="00E04D41">
            <w:pPr>
              <w:pStyle w:val="lfej"/>
              <w:jc w:val="both"/>
              <w:rPr>
                <w:rFonts w:ascii="Bookman Old Style" w:hAnsi="Bookman Old Style"/>
                <w:b/>
                <w:sz w:val="20"/>
                <w:szCs w:val="20"/>
              </w:rPr>
            </w:pPr>
          </w:p>
        </w:tc>
      </w:tr>
    </w:tbl>
    <w:p w14:paraId="5C0D41F9" w14:textId="77777777" w:rsidR="00450112" w:rsidRPr="002611A4" w:rsidRDefault="00450112" w:rsidP="00450112">
      <w:pPr>
        <w:spacing w:before="120" w:line="276" w:lineRule="auto"/>
        <w:rPr>
          <w:rFonts w:ascii="Bookman Old Style" w:hAnsi="Bookman Old Style"/>
          <w:b/>
          <w:sz w:val="20"/>
          <w:szCs w:val="20"/>
        </w:rPr>
      </w:pPr>
    </w:p>
    <w:p w14:paraId="2E3DC524" w14:textId="77777777" w:rsidR="005014D3" w:rsidRPr="002611A4" w:rsidRDefault="005014D3" w:rsidP="005014D3">
      <w:pPr>
        <w:spacing w:before="120"/>
        <w:rPr>
          <w:rFonts w:ascii="Bookman Old Style" w:hAnsi="Bookman Old Style"/>
          <w:b/>
          <w:sz w:val="20"/>
          <w:szCs w:val="20"/>
        </w:rPr>
      </w:pPr>
      <w:r>
        <w:rPr>
          <w:rFonts w:ascii="Bookman Old Style" w:hAnsi="Bookman Old Style"/>
          <w:b/>
          <w:sz w:val="20"/>
          <w:szCs w:val="20"/>
        </w:rPr>
        <w:t>Országos Onkológiai Intézet</w:t>
      </w:r>
    </w:p>
    <w:p w14:paraId="12C0CDE6" w14:textId="77777777" w:rsidR="005014D3" w:rsidRPr="002611A4" w:rsidRDefault="005014D3" w:rsidP="005014D3">
      <w:pPr>
        <w:rPr>
          <w:rFonts w:ascii="Bookman Old Style" w:hAnsi="Bookman Old Style"/>
          <w:i/>
          <w:sz w:val="20"/>
          <w:szCs w:val="20"/>
        </w:rPr>
      </w:pPr>
      <w:r>
        <w:rPr>
          <w:rFonts w:ascii="Bookman Old Style" w:hAnsi="Bookman Old Style"/>
          <w:i/>
          <w:sz w:val="20"/>
          <w:szCs w:val="20"/>
        </w:rPr>
        <w:t>1122</w:t>
      </w:r>
      <w:r w:rsidRPr="002611A4">
        <w:rPr>
          <w:rFonts w:ascii="Bookman Old Style" w:hAnsi="Bookman Old Style"/>
          <w:i/>
          <w:sz w:val="20"/>
          <w:szCs w:val="20"/>
        </w:rPr>
        <w:t xml:space="preserve"> Budapest, </w:t>
      </w:r>
      <w:r>
        <w:rPr>
          <w:rFonts w:ascii="Bookman Old Style" w:hAnsi="Bookman Old Style"/>
          <w:i/>
          <w:sz w:val="20"/>
          <w:szCs w:val="20"/>
        </w:rPr>
        <w:t>Ráth György u. 7.-9</w:t>
      </w:r>
      <w:r w:rsidRPr="002611A4">
        <w:rPr>
          <w:rFonts w:ascii="Bookman Old Style" w:hAnsi="Bookman Old Style"/>
          <w:i/>
          <w:sz w:val="20"/>
          <w:szCs w:val="20"/>
        </w:rPr>
        <w:t>.</w:t>
      </w:r>
    </w:p>
    <w:p w14:paraId="09A79F8A" w14:textId="77777777" w:rsidR="005014D3" w:rsidRPr="002611A4" w:rsidRDefault="005014D3" w:rsidP="005014D3">
      <w:pPr>
        <w:spacing w:before="120" w:line="276" w:lineRule="auto"/>
        <w:rPr>
          <w:rFonts w:ascii="Bookman Old Style" w:hAnsi="Bookman Old Style"/>
          <w:smallCaps/>
          <w:sz w:val="20"/>
          <w:szCs w:val="20"/>
        </w:rPr>
      </w:pPr>
    </w:p>
    <w:p w14:paraId="4F166309" w14:textId="77777777" w:rsidR="00450112" w:rsidRPr="002611A4" w:rsidRDefault="00450112" w:rsidP="00450112">
      <w:pPr>
        <w:spacing w:before="120" w:line="276" w:lineRule="auto"/>
        <w:rPr>
          <w:rFonts w:ascii="Bookman Old Style" w:hAnsi="Bookman Old Style"/>
          <w:smallCaps/>
          <w:sz w:val="20"/>
          <w:szCs w:val="20"/>
        </w:rPr>
      </w:pPr>
    </w:p>
    <w:p w14:paraId="28E22B16" w14:textId="77777777" w:rsidR="00450112" w:rsidRPr="002611A4" w:rsidRDefault="00450112" w:rsidP="00450112">
      <w:pPr>
        <w:spacing w:before="120" w:line="276" w:lineRule="auto"/>
        <w:rPr>
          <w:rFonts w:ascii="Bookman Old Style" w:hAnsi="Bookman Old Style"/>
          <w:smallCaps/>
          <w:sz w:val="20"/>
          <w:szCs w:val="20"/>
        </w:rPr>
      </w:pPr>
    </w:p>
    <w:p w14:paraId="079BA42B" w14:textId="77777777" w:rsidR="00450112" w:rsidRPr="002611A4" w:rsidRDefault="00450112" w:rsidP="00450112">
      <w:pPr>
        <w:spacing w:before="120" w:line="276" w:lineRule="auto"/>
        <w:jc w:val="center"/>
        <w:rPr>
          <w:rFonts w:ascii="Bookman Old Style" w:hAnsi="Bookman Old Style"/>
          <w:b/>
          <w:sz w:val="20"/>
          <w:szCs w:val="20"/>
          <w:u w:val="single"/>
        </w:rPr>
      </w:pPr>
      <w:r w:rsidRPr="002611A4">
        <w:rPr>
          <w:rFonts w:ascii="Bookman Old Style" w:hAnsi="Bookman Old Style"/>
          <w:b/>
          <w:sz w:val="20"/>
          <w:szCs w:val="20"/>
          <w:u w:val="single"/>
        </w:rPr>
        <w:t>Ajánlattételi Felhívás és Közbeszerzési Dokumentumok</w:t>
      </w:r>
    </w:p>
    <w:p w14:paraId="78F5A96F" w14:textId="77777777" w:rsidR="00450112" w:rsidRPr="002611A4" w:rsidRDefault="00450112" w:rsidP="00450112">
      <w:pPr>
        <w:spacing w:before="120" w:line="276" w:lineRule="auto"/>
        <w:jc w:val="center"/>
        <w:rPr>
          <w:rFonts w:ascii="Bookman Old Style" w:hAnsi="Bookman Old Style"/>
          <w:b/>
          <w:sz w:val="20"/>
          <w:szCs w:val="20"/>
          <w:u w:val="single"/>
        </w:rPr>
      </w:pPr>
    </w:p>
    <w:p w14:paraId="037200C9" w14:textId="5BFFAFD7" w:rsidR="00450112" w:rsidRPr="002611A4" w:rsidRDefault="005014D3" w:rsidP="00450112">
      <w:pPr>
        <w:spacing w:before="120" w:line="276" w:lineRule="auto"/>
        <w:jc w:val="center"/>
        <w:rPr>
          <w:rFonts w:ascii="Bookman Old Style" w:hAnsi="Bookman Old Style"/>
          <w:b/>
          <w:sz w:val="20"/>
          <w:szCs w:val="20"/>
          <w:u w:val="single"/>
        </w:rPr>
      </w:pPr>
      <w:r w:rsidRPr="00D619CA">
        <w:rPr>
          <w:rFonts w:cstheme="minorHAnsi"/>
          <w:b/>
          <w:iCs/>
        </w:rPr>
        <w:t>„</w:t>
      </w:r>
      <w:r>
        <w:rPr>
          <w:rFonts w:cstheme="minorHAnsi"/>
          <w:b/>
          <w:iCs/>
        </w:rPr>
        <w:t>Energia menedzsment rendszerek kiépítése és integrálása</w:t>
      </w:r>
      <w:r w:rsidRPr="00D619CA">
        <w:rPr>
          <w:rFonts w:cstheme="minorHAnsi"/>
          <w:b/>
          <w:iCs/>
        </w:rPr>
        <w:t>”</w:t>
      </w:r>
      <w:r w:rsidR="00EF5023">
        <w:rPr>
          <w:rFonts w:cstheme="minorHAnsi"/>
          <w:b/>
          <w:iCs/>
        </w:rPr>
        <w:t xml:space="preserve"> </w:t>
      </w:r>
    </w:p>
    <w:p w14:paraId="4794E36E" w14:textId="77777777" w:rsidR="00450112" w:rsidRPr="002611A4" w:rsidRDefault="00450112" w:rsidP="00450112">
      <w:pPr>
        <w:spacing w:before="120" w:line="276" w:lineRule="auto"/>
        <w:jc w:val="center"/>
        <w:rPr>
          <w:rFonts w:ascii="Bookman Old Style" w:hAnsi="Bookman Old Style"/>
          <w:b/>
          <w:sz w:val="20"/>
          <w:szCs w:val="20"/>
        </w:rPr>
      </w:pPr>
      <w:r w:rsidRPr="002611A4">
        <w:rPr>
          <w:rFonts w:ascii="Bookman Old Style" w:hAnsi="Bookman Old Style"/>
          <w:b/>
          <w:sz w:val="20"/>
          <w:szCs w:val="20"/>
        </w:rPr>
        <w:t>tárgyú</w:t>
      </w:r>
    </w:p>
    <w:p w14:paraId="35E5C695" w14:textId="77777777" w:rsidR="00450112" w:rsidRPr="002611A4" w:rsidRDefault="00550BB8" w:rsidP="00450112">
      <w:pPr>
        <w:spacing w:before="240" w:line="276" w:lineRule="auto"/>
        <w:jc w:val="center"/>
        <w:rPr>
          <w:rFonts w:ascii="Bookman Old Style" w:hAnsi="Bookman Old Style"/>
          <w:i/>
          <w:sz w:val="20"/>
          <w:szCs w:val="20"/>
        </w:rPr>
      </w:pPr>
      <w:r w:rsidRPr="002611A4">
        <w:rPr>
          <w:rFonts w:ascii="Bookman Old Style" w:hAnsi="Bookman Old Style"/>
          <w:i/>
          <w:sz w:val="20"/>
          <w:szCs w:val="20"/>
        </w:rPr>
        <w:t>A Kbt. 112</w:t>
      </w:r>
      <w:r w:rsidR="00450112" w:rsidRPr="002611A4">
        <w:rPr>
          <w:rFonts w:ascii="Bookman Old Style" w:hAnsi="Bookman Old Style"/>
          <w:i/>
          <w:sz w:val="20"/>
          <w:szCs w:val="20"/>
        </w:rPr>
        <w:t>. § (1) bekezdésének b) pontban meghatározott szabályok szerint, a Kbt. 11</w:t>
      </w:r>
      <w:r w:rsidRPr="002611A4">
        <w:rPr>
          <w:rFonts w:ascii="Bookman Old Style" w:hAnsi="Bookman Old Style"/>
          <w:i/>
          <w:sz w:val="20"/>
          <w:szCs w:val="20"/>
        </w:rPr>
        <w:t>5. § (1)-(4) bekezdésbe</w:t>
      </w:r>
      <w:r w:rsidR="00450112" w:rsidRPr="002611A4">
        <w:rPr>
          <w:rFonts w:ascii="Bookman Old Style" w:hAnsi="Bookman Old Style"/>
          <w:i/>
          <w:sz w:val="20"/>
          <w:szCs w:val="20"/>
        </w:rPr>
        <w:t xml:space="preserve">n foglalt eltérésekkel indított </w:t>
      </w:r>
      <w:r w:rsidRPr="002611A4">
        <w:rPr>
          <w:rFonts w:ascii="Bookman Old Style" w:hAnsi="Bookman Old Style"/>
          <w:i/>
          <w:sz w:val="20"/>
          <w:szCs w:val="20"/>
        </w:rPr>
        <w:t>hirdetmény nélküli</w:t>
      </w:r>
      <w:r w:rsidR="00450112" w:rsidRPr="002611A4">
        <w:rPr>
          <w:rFonts w:ascii="Bookman Old Style" w:hAnsi="Bookman Old Style"/>
          <w:i/>
          <w:sz w:val="20"/>
          <w:szCs w:val="20"/>
        </w:rPr>
        <w:t xml:space="preserve"> közbeszerzési eljárás</w:t>
      </w:r>
    </w:p>
    <w:p w14:paraId="4B0010E1" w14:textId="77777777" w:rsidR="00450112" w:rsidRPr="002611A4" w:rsidRDefault="00450112" w:rsidP="00450112">
      <w:pPr>
        <w:spacing w:before="120" w:line="276" w:lineRule="auto"/>
        <w:ind w:left="-142"/>
        <w:rPr>
          <w:rFonts w:ascii="Bookman Old Style" w:hAnsi="Bookman Old Style"/>
          <w:sz w:val="20"/>
          <w:szCs w:val="20"/>
        </w:rPr>
      </w:pPr>
    </w:p>
    <w:p w14:paraId="5C945DE8" w14:textId="77777777" w:rsidR="00450112" w:rsidRPr="002611A4" w:rsidRDefault="00450112" w:rsidP="00450112">
      <w:pPr>
        <w:spacing w:before="120" w:line="276" w:lineRule="auto"/>
        <w:ind w:left="-142"/>
        <w:rPr>
          <w:rFonts w:ascii="Bookman Old Style" w:hAnsi="Bookman Old Style"/>
          <w:sz w:val="20"/>
          <w:szCs w:val="20"/>
        </w:rPr>
      </w:pPr>
    </w:p>
    <w:p w14:paraId="42E362C6" w14:textId="2895DFDD" w:rsidR="00450112" w:rsidRDefault="00450112" w:rsidP="00450112">
      <w:pPr>
        <w:spacing w:before="120" w:line="276" w:lineRule="auto"/>
        <w:ind w:left="-142"/>
        <w:rPr>
          <w:rFonts w:ascii="Bookman Old Style" w:hAnsi="Bookman Old Style"/>
          <w:sz w:val="20"/>
          <w:szCs w:val="20"/>
        </w:rPr>
      </w:pPr>
    </w:p>
    <w:p w14:paraId="4CAF698E" w14:textId="53D2E3AC" w:rsidR="00450112" w:rsidRDefault="00450112" w:rsidP="00450112">
      <w:pPr>
        <w:spacing w:before="120" w:line="276" w:lineRule="auto"/>
        <w:ind w:left="-142"/>
        <w:jc w:val="center"/>
        <w:rPr>
          <w:rFonts w:ascii="Bookman Old Style" w:hAnsi="Bookman Old Style"/>
          <w:b/>
          <w:sz w:val="20"/>
          <w:szCs w:val="20"/>
        </w:rPr>
      </w:pPr>
      <w:r w:rsidRPr="00217C82">
        <w:rPr>
          <w:rFonts w:ascii="Bookman Old Style" w:hAnsi="Bookman Old Style"/>
          <w:b/>
          <w:sz w:val="20"/>
          <w:szCs w:val="20"/>
        </w:rPr>
        <w:t>201</w:t>
      </w:r>
      <w:r w:rsidR="001F1983" w:rsidRPr="00217C82">
        <w:rPr>
          <w:rFonts w:ascii="Bookman Old Style" w:hAnsi="Bookman Old Style"/>
          <w:b/>
          <w:sz w:val="20"/>
          <w:szCs w:val="20"/>
        </w:rPr>
        <w:t xml:space="preserve">7. </w:t>
      </w:r>
      <w:r w:rsidR="005014D3">
        <w:rPr>
          <w:rFonts w:ascii="Bookman Old Style" w:hAnsi="Bookman Old Style"/>
          <w:b/>
          <w:sz w:val="20"/>
          <w:szCs w:val="20"/>
        </w:rPr>
        <w:t xml:space="preserve">szeptember </w:t>
      </w:r>
      <w:r w:rsidR="00B62F38">
        <w:rPr>
          <w:rFonts w:ascii="Bookman Old Style" w:hAnsi="Bookman Old Style"/>
          <w:b/>
          <w:sz w:val="20"/>
          <w:szCs w:val="20"/>
        </w:rPr>
        <w:t>21.</w:t>
      </w:r>
    </w:p>
    <w:p w14:paraId="526508C2" w14:textId="090DCAE1" w:rsidR="00B97C0C" w:rsidRDefault="00B97C0C" w:rsidP="00450112">
      <w:pPr>
        <w:spacing w:before="120" w:line="276" w:lineRule="auto"/>
        <w:ind w:left="-142"/>
        <w:jc w:val="center"/>
        <w:rPr>
          <w:rFonts w:ascii="Bookman Old Style" w:hAnsi="Bookman Old Style"/>
          <w:b/>
          <w:sz w:val="20"/>
          <w:szCs w:val="20"/>
        </w:rPr>
      </w:pPr>
    </w:p>
    <w:p w14:paraId="453C05EB" w14:textId="77777777" w:rsidR="00B97C0C" w:rsidRPr="002611A4" w:rsidRDefault="00B97C0C" w:rsidP="00450112">
      <w:pPr>
        <w:spacing w:before="120" w:line="276" w:lineRule="auto"/>
        <w:ind w:left="-142"/>
        <w:jc w:val="center"/>
        <w:rPr>
          <w:rFonts w:ascii="Bookman Old Style" w:hAnsi="Bookman Old Style"/>
          <w:b/>
          <w:sz w:val="20"/>
          <w:szCs w:val="20"/>
        </w:rPr>
      </w:pPr>
    </w:p>
    <w:p w14:paraId="00714B73" w14:textId="77777777" w:rsidR="00450112" w:rsidRPr="002611A4" w:rsidRDefault="00450112">
      <w:pPr>
        <w:suppressAutoHyphens w:val="0"/>
        <w:spacing w:after="200" w:line="276" w:lineRule="auto"/>
        <w:rPr>
          <w:rFonts w:ascii="Bookman Old Style" w:hAnsi="Bookman Old Style"/>
          <w:b/>
          <w:sz w:val="20"/>
          <w:szCs w:val="20"/>
        </w:rPr>
      </w:pPr>
      <w:r w:rsidRPr="002611A4">
        <w:rPr>
          <w:rFonts w:ascii="Bookman Old Style" w:hAnsi="Bookman Old Style"/>
          <w:b/>
          <w:sz w:val="20"/>
          <w:szCs w:val="20"/>
        </w:rPr>
        <w:br w:type="page"/>
      </w:r>
    </w:p>
    <w:p w14:paraId="15682C9C" w14:textId="77777777" w:rsidR="00450112" w:rsidRPr="002611A4" w:rsidRDefault="00450112" w:rsidP="00B345E9">
      <w:pPr>
        <w:jc w:val="center"/>
        <w:rPr>
          <w:rFonts w:ascii="Bookman Old Style" w:hAnsi="Bookman Old Style"/>
          <w:b/>
          <w:sz w:val="20"/>
          <w:szCs w:val="20"/>
        </w:rPr>
      </w:pPr>
      <w:bookmarkStart w:id="0" w:name="_Hlk489890514"/>
    </w:p>
    <w:p w14:paraId="58840821" w14:textId="7AA1CC6E" w:rsidR="00B345E9" w:rsidRDefault="00B345E9" w:rsidP="00B345E9">
      <w:pPr>
        <w:jc w:val="center"/>
        <w:rPr>
          <w:rFonts w:ascii="Bookman Old Style" w:hAnsi="Bookman Old Style"/>
          <w:b/>
          <w:sz w:val="20"/>
          <w:szCs w:val="20"/>
        </w:rPr>
      </w:pPr>
      <w:r w:rsidRPr="006E682C">
        <w:rPr>
          <w:rFonts w:ascii="Bookman Old Style" w:hAnsi="Bookman Old Style"/>
          <w:b/>
          <w:sz w:val="20"/>
          <w:szCs w:val="20"/>
        </w:rPr>
        <w:t>AJÁNLATTÉTELI FELHÍVÁS</w:t>
      </w:r>
    </w:p>
    <w:p w14:paraId="2C2C84FC" w14:textId="77777777" w:rsidR="006E682C" w:rsidRPr="002611A4" w:rsidRDefault="006E682C" w:rsidP="00B345E9">
      <w:pPr>
        <w:jc w:val="center"/>
        <w:rPr>
          <w:rFonts w:ascii="Bookman Old Style" w:hAnsi="Bookman Old Style"/>
          <w:b/>
          <w:sz w:val="20"/>
          <w:szCs w:val="20"/>
        </w:rPr>
      </w:pPr>
    </w:p>
    <w:p w14:paraId="5C38CCD1" w14:textId="77777777" w:rsidR="00B345E9" w:rsidRPr="002611A4" w:rsidRDefault="00550BB8" w:rsidP="00B345E9">
      <w:pPr>
        <w:jc w:val="center"/>
        <w:rPr>
          <w:rFonts w:ascii="Bookman Old Style" w:hAnsi="Bookman Old Style"/>
          <w:sz w:val="20"/>
          <w:szCs w:val="20"/>
        </w:rPr>
      </w:pPr>
      <w:r w:rsidRPr="002611A4">
        <w:rPr>
          <w:rFonts w:ascii="Bookman Old Style" w:hAnsi="Bookman Old Style"/>
          <w:sz w:val="20"/>
          <w:szCs w:val="20"/>
        </w:rPr>
        <w:t>a közbeszerzésekről szóló 2015</w:t>
      </w:r>
      <w:r w:rsidR="00B345E9" w:rsidRPr="002611A4">
        <w:rPr>
          <w:rFonts w:ascii="Bookman Old Style" w:hAnsi="Bookman Old Style"/>
          <w:sz w:val="20"/>
          <w:szCs w:val="20"/>
        </w:rPr>
        <w:t>. évi C</w:t>
      </w:r>
      <w:r w:rsidRPr="002611A4">
        <w:rPr>
          <w:rFonts w:ascii="Bookman Old Style" w:hAnsi="Bookman Old Style"/>
          <w:sz w:val="20"/>
          <w:szCs w:val="20"/>
        </w:rPr>
        <w:t>XL</w:t>
      </w:r>
      <w:r w:rsidR="00B345E9" w:rsidRPr="002611A4">
        <w:rPr>
          <w:rFonts w:ascii="Bookman Old Style" w:hAnsi="Bookman Old Style"/>
          <w:sz w:val="20"/>
          <w:szCs w:val="20"/>
        </w:rPr>
        <w:t xml:space="preserve">III. törvény (Kbt.) </w:t>
      </w:r>
      <w:r w:rsidRPr="002611A4">
        <w:rPr>
          <w:rFonts w:ascii="Bookman Old Style" w:hAnsi="Bookman Old Style"/>
          <w:sz w:val="20"/>
          <w:szCs w:val="20"/>
        </w:rPr>
        <w:t>115</w:t>
      </w:r>
      <w:r w:rsidR="00B345E9" w:rsidRPr="002611A4">
        <w:rPr>
          <w:rFonts w:ascii="Bookman Old Style" w:hAnsi="Bookman Old Style"/>
          <w:sz w:val="20"/>
          <w:szCs w:val="20"/>
        </w:rPr>
        <w:t>. § (1)</w:t>
      </w:r>
      <w:r w:rsidRPr="002611A4">
        <w:rPr>
          <w:rFonts w:ascii="Bookman Old Style" w:hAnsi="Bookman Old Style"/>
          <w:sz w:val="20"/>
          <w:szCs w:val="20"/>
        </w:rPr>
        <w:t>-(4)</w:t>
      </w:r>
      <w:r w:rsidR="00B345E9" w:rsidRPr="002611A4">
        <w:rPr>
          <w:rFonts w:ascii="Bookman Old Style" w:hAnsi="Bookman Old Style"/>
          <w:sz w:val="20"/>
          <w:szCs w:val="20"/>
        </w:rPr>
        <w:t xml:space="preserve"> bekezdés szerinti hirdetmény közzététele nélküli eljárásban</w:t>
      </w:r>
    </w:p>
    <w:p w14:paraId="0A164299" w14:textId="77777777" w:rsidR="00B345E9" w:rsidRPr="002611A4" w:rsidRDefault="00B345E9" w:rsidP="00B345E9">
      <w:pPr>
        <w:autoSpaceDE w:val="0"/>
        <w:jc w:val="both"/>
        <w:rPr>
          <w:rFonts w:ascii="Bookman Old Style" w:hAnsi="Bookman Old Style"/>
          <w:iCs/>
          <w:sz w:val="20"/>
          <w:szCs w:val="20"/>
        </w:rPr>
      </w:pPr>
    </w:p>
    <w:p w14:paraId="691FBF96" w14:textId="77777777" w:rsidR="00A05CBC" w:rsidRPr="001C478D" w:rsidRDefault="00A05CBC" w:rsidP="00A05CBC">
      <w:pPr>
        <w:autoSpaceDE w:val="0"/>
        <w:rPr>
          <w:b/>
          <w:i/>
          <w:iCs/>
        </w:rPr>
      </w:pPr>
      <w:r w:rsidRPr="001C478D">
        <w:rPr>
          <w:b/>
          <w:i/>
          <w:iCs/>
        </w:rPr>
        <w:t>Tisztelt Ajánlattevő!</w:t>
      </w:r>
    </w:p>
    <w:p w14:paraId="0205DB27" w14:textId="77777777" w:rsidR="00A05CBC" w:rsidRPr="001C478D" w:rsidRDefault="00A05CBC" w:rsidP="00A05CBC">
      <w:pPr>
        <w:autoSpaceDE w:val="0"/>
        <w:rPr>
          <w:iCs/>
        </w:rPr>
      </w:pPr>
    </w:p>
    <w:p w14:paraId="35B50BBC" w14:textId="2688580B" w:rsidR="00A05CBC" w:rsidRPr="001C478D" w:rsidRDefault="005014D3" w:rsidP="00A05CBC">
      <w:pPr>
        <w:jc w:val="both"/>
        <w:rPr>
          <w:iCs/>
        </w:rPr>
      </w:pPr>
      <w:r>
        <w:rPr>
          <w:b/>
          <w:iCs/>
        </w:rPr>
        <w:t>Országos Onkológiai Intézet</w:t>
      </w:r>
      <w:r w:rsidR="00A05CBC" w:rsidRPr="001C478D">
        <w:rPr>
          <w:b/>
          <w:iCs/>
        </w:rPr>
        <w:t>,</w:t>
      </w:r>
      <w:r w:rsidR="00A05CBC" w:rsidRPr="001C478D">
        <w:rPr>
          <w:iCs/>
        </w:rPr>
        <w:t xml:space="preserve"> mint ajánlatkérő (a továbbiakban: ajánlatkérő) a közbeszerzésekről szóló 2015. évi CXLIII. törvény (Kbt.) </w:t>
      </w:r>
      <w:r w:rsidR="00A05CBC" w:rsidRPr="008D6763">
        <w:rPr>
          <w:iCs/>
        </w:rPr>
        <w:t xml:space="preserve">112. § (1) bekezdésének b) pontban meghatározott szabályok szerint, </w:t>
      </w:r>
      <w:r w:rsidR="00A05CBC" w:rsidRPr="00AB7C67">
        <w:rPr>
          <w:iCs/>
        </w:rPr>
        <w:t>a Kbt. 115. § (1)-(4) bekezdésben foglalt eltérésekkel indított hirdetmény nélküli</w:t>
      </w:r>
      <w:r w:rsidR="00A05CBC" w:rsidRPr="001C478D">
        <w:rPr>
          <w:iCs/>
        </w:rPr>
        <w:t xml:space="preserve"> </w:t>
      </w:r>
      <w:r w:rsidR="00A05CBC">
        <w:rPr>
          <w:iCs/>
        </w:rPr>
        <w:t>közbeszerzési eljárást</w:t>
      </w:r>
      <w:r w:rsidR="00A05CBC" w:rsidRPr="001C478D">
        <w:rPr>
          <w:iCs/>
        </w:rPr>
        <w:t xml:space="preserve"> kezdeményez </w:t>
      </w:r>
      <w:r>
        <w:rPr>
          <w:b/>
          <w:iCs/>
        </w:rPr>
        <w:t>„Energia menedzsment rendszerek kiépítése és integrálása”</w:t>
      </w:r>
      <w:r w:rsidR="00A05CBC" w:rsidRPr="001C478D">
        <w:rPr>
          <w:iCs/>
        </w:rPr>
        <w:t xml:space="preserve"> tárgyban.</w:t>
      </w:r>
    </w:p>
    <w:p w14:paraId="7D8FF759" w14:textId="77777777" w:rsidR="00A05CBC" w:rsidRPr="001C478D" w:rsidRDefault="00A05CBC" w:rsidP="00A05CBC">
      <w:pPr>
        <w:autoSpaceDE w:val="0"/>
        <w:jc w:val="both"/>
        <w:rPr>
          <w:iCs/>
        </w:rPr>
      </w:pPr>
    </w:p>
    <w:p w14:paraId="17111030" w14:textId="77777777" w:rsidR="00A05CBC" w:rsidRPr="001C478D" w:rsidRDefault="00A05CBC" w:rsidP="00A05CBC">
      <w:pPr>
        <w:autoSpaceDE w:val="0"/>
        <w:jc w:val="both"/>
        <w:rPr>
          <w:iCs/>
        </w:rPr>
      </w:pPr>
      <w:r w:rsidRPr="001C478D">
        <w:rPr>
          <w:iCs/>
        </w:rPr>
        <w:t>Az ajánlatkérő megbízásából a közbeszerzési eljárásban ajánlattételre az alábbiak szerint tisztelettel felkérem:</w:t>
      </w:r>
    </w:p>
    <w:p w14:paraId="04A6C8D9" w14:textId="77777777" w:rsidR="00A05CBC" w:rsidRPr="001C478D" w:rsidRDefault="00A05CBC" w:rsidP="00A05CBC">
      <w:pPr>
        <w:autoSpaceDE w:val="0"/>
        <w:jc w:val="both"/>
        <w:rPr>
          <w:iCs/>
        </w:rPr>
      </w:pPr>
    </w:p>
    <w:p w14:paraId="0D73E448" w14:textId="77777777" w:rsidR="00A05CBC" w:rsidRPr="008D6763" w:rsidRDefault="00A05CBC" w:rsidP="00303317">
      <w:pPr>
        <w:pStyle w:val="Listaszerbekezds"/>
        <w:numPr>
          <w:ilvl w:val="0"/>
          <w:numId w:val="13"/>
        </w:numPr>
        <w:suppressAutoHyphens w:val="0"/>
        <w:spacing w:after="200" w:line="276" w:lineRule="auto"/>
        <w:jc w:val="both"/>
        <w:rPr>
          <w:b/>
        </w:rPr>
      </w:pPr>
      <w:r w:rsidRPr="008D6763">
        <w:rPr>
          <w:b/>
        </w:rPr>
        <w:t>Az ajánlatkérő neve, címe, telefon- és telefaxszáma (e-mail):</w:t>
      </w:r>
    </w:p>
    <w:p w14:paraId="32096185" w14:textId="77777777" w:rsidR="00A05CBC" w:rsidRPr="001C478D" w:rsidRDefault="00A05CBC" w:rsidP="00A05CBC">
      <w:pPr>
        <w:autoSpaceDE w:val="0"/>
        <w:autoSpaceDN w:val="0"/>
        <w:adjustRightInd w:val="0"/>
        <w:jc w:val="both"/>
        <w:outlineLvl w:val="0"/>
      </w:pPr>
    </w:p>
    <w:p w14:paraId="2CEEEA1C" w14:textId="57A65511" w:rsidR="00A05CBC" w:rsidRPr="001C478D" w:rsidRDefault="005014D3" w:rsidP="00A05CBC">
      <w:pPr>
        <w:ind w:firstLine="708"/>
        <w:jc w:val="both"/>
      </w:pPr>
      <w:bookmarkStart w:id="1" w:name="_Hlk482084558"/>
      <w:r>
        <w:rPr>
          <w:b/>
          <w:iCs/>
        </w:rPr>
        <w:t>Országos Onkológiai Intézet</w:t>
      </w:r>
    </w:p>
    <w:p w14:paraId="6497EFE3" w14:textId="231A5A6C" w:rsidR="00A05CBC" w:rsidRPr="001C478D" w:rsidRDefault="00A05CBC" w:rsidP="00A05CBC">
      <w:pPr>
        <w:ind w:left="709"/>
        <w:jc w:val="both"/>
      </w:pPr>
      <w:r>
        <w:t xml:space="preserve">Címe: </w:t>
      </w:r>
      <w:r w:rsidR="005014D3">
        <w:t>1122 Budapest, Ráth György u. 7.-9.</w:t>
      </w:r>
    </w:p>
    <w:p w14:paraId="33DACEC0" w14:textId="6D1D64B2" w:rsidR="00A05CBC" w:rsidRPr="001C478D" w:rsidRDefault="00A05CBC" w:rsidP="00A05CBC">
      <w:pPr>
        <w:ind w:left="709"/>
        <w:jc w:val="both"/>
      </w:pPr>
      <w:r w:rsidRPr="001C478D">
        <w:t xml:space="preserve">Címzett: </w:t>
      </w:r>
      <w:r w:rsidR="005014D3">
        <w:t>Prof Dr. Kásler Miklós Főigazgató főorvos</w:t>
      </w:r>
    </w:p>
    <w:p w14:paraId="6C3A7C2E" w14:textId="77777777" w:rsidR="00A05CBC" w:rsidRPr="001C478D" w:rsidRDefault="00A05CBC" w:rsidP="00A05CBC">
      <w:pPr>
        <w:ind w:left="709"/>
        <w:jc w:val="both"/>
      </w:pPr>
    </w:p>
    <w:p w14:paraId="40E5D122" w14:textId="5294C99C" w:rsidR="00A05CBC" w:rsidRPr="001C478D" w:rsidRDefault="00A05CBC" w:rsidP="00A05CBC">
      <w:pPr>
        <w:ind w:left="709"/>
        <w:jc w:val="both"/>
      </w:pPr>
      <w:r w:rsidRPr="001C478D">
        <w:t xml:space="preserve">Honlap: </w:t>
      </w:r>
      <w:r w:rsidR="005014D3" w:rsidRPr="001C478D">
        <w:t>www.</w:t>
      </w:r>
      <w:r w:rsidR="005014D3">
        <w:t>onkol</w:t>
      </w:r>
      <w:r w:rsidR="005014D3" w:rsidRPr="001C478D">
        <w:t>.hu</w:t>
      </w:r>
    </w:p>
    <w:p w14:paraId="4B94EC3A" w14:textId="77777777" w:rsidR="00A05CBC" w:rsidRPr="001C478D" w:rsidRDefault="00A05CBC" w:rsidP="00A05CBC">
      <w:pPr>
        <w:ind w:left="709"/>
        <w:jc w:val="both"/>
      </w:pPr>
    </w:p>
    <w:p w14:paraId="2B3755F9" w14:textId="77777777" w:rsidR="00A05CBC" w:rsidRPr="001C478D" w:rsidRDefault="00A05CBC" w:rsidP="00A05CBC">
      <w:pPr>
        <w:ind w:left="705"/>
        <w:jc w:val="both"/>
      </w:pPr>
      <w:r w:rsidRPr="001C478D">
        <w:t>Ajánlatkérő részéről jelen közbeszerzési eljárásban kapcsolattartó személy (ajánlatkérő nevében eljáró):</w:t>
      </w:r>
    </w:p>
    <w:p w14:paraId="04E9F053" w14:textId="77777777" w:rsidR="00A05CBC" w:rsidRPr="001C478D" w:rsidRDefault="00A05CBC" w:rsidP="00A05CBC">
      <w:pPr>
        <w:tabs>
          <w:tab w:val="left" w:pos="3402"/>
        </w:tabs>
        <w:jc w:val="both"/>
      </w:pPr>
    </w:p>
    <w:p w14:paraId="1DB562D7" w14:textId="77777777" w:rsidR="00A05CBC" w:rsidRPr="001C478D" w:rsidRDefault="00A05CBC" w:rsidP="00A05CBC">
      <w:pPr>
        <w:tabs>
          <w:tab w:val="left" w:pos="2268"/>
        </w:tabs>
        <w:ind w:left="709"/>
        <w:jc w:val="both"/>
        <w:rPr>
          <w:b/>
          <w:color w:val="000000"/>
        </w:rPr>
      </w:pPr>
      <w:r w:rsidRPr="001C478D">
        <w:rPr>
          <w:b/>
          <w:color w:val="000000"/>
        </w:rPr>
        <w:t>Dr. Mohácsi Ildikó Ügyvédi Iroda</w:t>
      </w:r>
    </w:p>
    <w:p w14:paraId="529D9EE8" w14:textId="77777777" w:rsidR="00A05CBC" w:rsidRPr="001C478D" w:rsidRDefault="00A05CBC" w:rsidP="00A05CBC">
      <w:pPr>
        <w:ind w:firstLine="708"/>
        <w:jc w:val="both"/>
      </w:pPr>
      <w:r w:rsidRPr="001C478D">
        <w:t>Címe:</w:t>
      </w:r>
      <w:r w:rsidRPr="001C478D">
        <w:tab/>
      </w:r>
      <w:r w:rsidRPr="001C478D">
        <w:tab/>
      </w:r>
      <w:r w:rsidRPr="001C478D">
        <w:tab/>
        <w:t>1022 Budapest, Ruszti út 7. Fsz.2.</w:t>
      </w:r>
    </w:p>
    <w:p w14:paraId="03E60B18" w14:textId="31073459" w:rsidR="00A05CBC" w:rsidRPr="001C478D" w:rsidRDefault="00A05CBC" w:rsidP="001B408B">
      <w:pPr>
        <w:autoSpaceDE w:val="0"/>
        <w:autoSpaceDN w:val="0"/>
        <w:adjustRightInd w:val="0"/>
        <w:ind w:left="2835" w:hanging="2126"/>
        <w:jc w:val="both"/>
      </w:pPr>
      <w:r w:rsidRPr="001C478D">
        <w:t>Kapcsolattartó:</w:t>
      </w:r>
      <w:r w:rsidRPr="001C478D">
        <w:tab/>
        <w:t>Dr. Mohácsi Ildikó</w:t>
      </w:r>
      <w:r w:rsidR="001B408B">
        <w:t xml:space="preserve"> ügyvéd, felelős akkreditált közbeszerzési szaktanácsadó, FAKSZ: 00282</w:t>
      </w:r>
    </w:p>
    <w:p w14:paraId="2B443EE8" w14:textId="77777777" w:rsidR="00A05CBC" w:rsidRPr="001C478D" w:rsidRDefault="00A05CBC" w:rsidP="00A05CBC">
      <w:pPr>
        <w:autoSpaceDE w:val="0"/>
        <w:autoSpaceDN w:val="0"/>
        <w:adjustRightInd w:val="0"/>
        <w:ind w:firstLine="708"/>
        <w:jc w:val="both"/>
      </w:pPr>
      <w:r w:rsidRPr="001C478D">
        <w:t>E-mail:</w:t>
      </w:r>
      <w:r w:rsidRPr="001C478D">
        <w:tab/>
      </w:r>
      <w:r w:rsidRPr="001C478D">
        <w:tab/>
      </w:r>
      <w:hyperlink r:id="rId8" w:history="1">
        <w:r w:rsidRPr="001C478D">
          <w:rPr>
            <w:rStyle w:val="Hiperhivatkozs"/>
          </w:rPr>
          <w:t>imohacsidr@gmail.com</w:t>
        </w:r>
      </w:hyperlink>
    </w:p>
    <w:p w14:paraId="742E240B" w14:textId="77777777" w:rsidR="00A05CBC" w:rsidRPr="001C478D" w:rsidRDefault="00A05CBC" w:rsidP="00A05CBC">
      <w:pPr>
        <w:autoSpaceDE w:val="0"/>
        <w:autoSpaceDN w:val="0"/>
        <w:adjustRightInd w:val="0"/>
        <w:ind w:firstLine="708"/>
        <w:jc w:val="both"/>
      </w:pPr>
      <w:r w:rsidRPr="001C478D">
        <w:t xml:space="preserve">Fax: </w:t>
      </w:r>
      <w:r w:rsidRPr="001C478D">
        <w:tab/>
      </w:r>
      <w:r w:rsidRPr="001C478D">
        <w:tab/>
      </w:r>
      <w:r w:rsidRPr="001C478D">
        <w:tab/>
        <w:t xml:space="preserve">+36 12010184 </w:t>
      </w:r>
    </w:p>
    <w:p w14:paraId="2929AB11" w14:textId="77777777" w:rsidR="00A05CBC" w:rsidRPr="001C478D" w:rsidRDefault="00A05CBC" w:rsidP="00A05CBC">
      <w:pPr>
        <w:autoSpaceDE w:val="0"/>
        <w:autoSpaceDN w:val="0"/>
        <w:adjustRightInd w:val="0"/>
        <w:ind w:firstLine="708"/>
        <w:jc w:val="both"/>
      </w:pPr>
      <w:r w:rsidRPr="001C478D">
        <w:t>Tel.:</w:t>
      </w:r>
      <w:r w:rsidRPr="001C478D">
        <w:tab/>
      </w:r>
      <w:r w:rsidRPr="001C478D">
        <w:tab/>
      </w:r>
      <w:r w:rsidRPr="001C478D">
        <w:tab/>
        <w:t>+36 302892331</w:t>
      </w:r>
    </w:p>
    <w:bookmarkEnd w:id="1"/>
    <w:p w14:paraId="3E946266" w14:textId="77777777" w:rsidR="00A05CBC" w:rsidRDefault="00A05CBC" w:rsidP="00A05CBC">
      <w:pPr>
        <w:ind w:left="1275" w:hanging="708"/>
        <w:jc w:val="both"/>
      </w:pPr>
    </w:p>
    <w:p w14:paraId="5D8FB7DF" w14:textId="77777777" w:rsidR="00A05CBC" w:rsidRDefault="00A05CBC" w:rsidP="00A05CBC">
      <w:pPr>
        <w:ind w:left="1275" w:hanging="708"/>
        <w:jc w:val="both"/>
      </w:pPr>
    </w:p>
    <w:p w14:paraId="6D8DD787" w14:textId="77777777" w:rsidR="00A05CBC" w:rsidRPr="008D6763" w:rsidRDefault="00A05CBC" w:rsidP="00303317">
      <w:pPr>
        <w:pStyle w:val="Listaszerbekezds"/>
        <w:numPr>
          <w:ilvl w:val="0"/>
          <w:numId w:val="13"/>
        </w:numPr>
        <w:suppressAutoHyphens w:val="0"/>
        <w:spacing w:after="200" w:line="276" w:lineRule="auto"/>
        <w:jc w:val="both"/>
        <w:rPr>
          <w:b/>
        </w:rPr>
      </w:pPr>
      <w:r w:rsidRPr="008D6763">
        <w:rPr>
          <w:b/>
        </w:rPr>
        <w:t>A közbeszerzési eljárás fajtája (tárgyalásos és gyorsított eljárás esetén annak indokolása):</w:t>
      </w:r>
    </w:p>
    <w:p w14:paraId="759236FF" w14:textId="77777777" w:rsidR="00A05CBC" w:rsidRPr="002611A4" w:rsidRDefault="00A05CBC" w:rsidP="00A05CBC">
      <w:pPr>
        <w:jc w:val="both"/>
        <w:rPr>
          <w:rFonts w:ascii="Bookman Old Style" w:hAnsi="Bookman Old Style"/>
          <w:sz w:val="20"/>
          <w:szCs w:val="20"/>
        </w:rPr>
      </w:pPr>
    </w:p>
    <w:p w14:paraId="0554D6A4" w14:textId="25C0E140" w:rsidR="00A05CBC" w:rsidRPr="00375103" w:rsidRDefault="00A05CBC" w:rsidP="00A05CBC">
      <w:pPr>
        <w:ind w:left="709"/>
        <w:jc w:val="both"/>
        <w:rPr>
          <w:iCs/>
        </w:rPr>
      </w:pPr>
      <w:r>
        <w:rPr>
          <w:iCs/>
        </w:rPr>
        <w:t>A</w:t>
      </w:r>
      <w:r w:rsidRPr="001C478D">
        <w:rPr>
          <w:iCs/>
        </w:rPr>
        <w:t xml:space="preserve">jánlatkérő </w:t>
      </w:r>
      <w:r>
        <w:rPr>
          <w:iCs/>
        </w:rPr>
        <w:t>a Kbt.</w:t>
      </w:r>
      <w:r w:rsidRPr="001C478D">
        <w:rPr>
          <w:iCs/>
        </w:rPr>
        <w:t xml:space="preserve"> </w:t>
      </w:r>
      <w:r w:rsidRPr="008D6763">
        <w:rPr>
          <w:iCs/>
        </w:rPr>
        <w:t xml:space="preserve">112. § (1) bekezdésének b) pontban meghatározott szabályok szerint, </w:t>
      </w:r>
      <w:r w:rsidRPr="00AB7C67">
        <w:rPr>
          <w:iCs/>
        </w:rPr>
        <w:t>Kbt. 115. § (1)-(4) bekezdésben foglalt eltérésekkel indított hirdetmény nélküli</w:t>
      </w:r>
      <w:r w:rsidRPr="001C478D">
        <w:rPr>
          <w:iCs/>
        </w:rPr>
        <w:t xml:space="preserve"> </w:t>
      </w:r>
      <w:r>
        <w:rPr>
          <w:iCs/>
        </w:rPr>
        <w:t>közbeszerzési eljárás</w:t>
      </w:r>
      <w:r w:rsidRPr="001C478D">
        <w:rPr>
          <w:iCs/>
        </w:rPr>
        <w:t>t kezdeményez</w:t>
      </w:r>
      <w:r w:rsidRPr="00375103">
        <w:rPr>
          <w:iCs/>
        </w:rPr>
        <w:t xml:space="preserve">, mivel </w:t>
      </w:r>
      <w:r>
        <w:rPr>
          <w:iCs/>
        </w:rPr>
        <w:t>az építései beruházás</w:t>
      </w:r>
      <w:r w:rsidRPr="00375103">
        <w:rPr>
          <w:iCs/>
        </w:rPr>
        <w:t xml:space="preserve"> becsült értéke nem éri el </w:t>
      </w:r>
      <w:r>
        <w:rPr>
          <w:iCs/>
        </w:rPr>
        <w:t xml:space="preserve">a </w:t>
      </w:r>
      <w:r w:rsidR="001B408B">
        <w:rPr>
          <w:iCs/>
        </w:rPr>
        <w:t>három</w:t>
      </w:r>
      <w:r>
        <w:rPr>
          <w:iCs/>
        </w:rPr>
        <w:t>százmillió forintot</w:t>
      </w:r>
      <w:r w:rsidRPr="00375103">
        <w:rPr>
          <w:iCs/>
        </w:rPr>
        <w:t>, és az eljárásban tárgyalás tartására nincs szükség.</w:t>
      </w:r>
    </w:p>
    <w:p w14:paraId="22BB0AC0" w14:textId="77777777" w:rsidR="00A05CBC" w:rsidRDefault="00A05CBC" w:rsidP="00A05CBC">
      <w:pPr>
        <w:jc w:val="both"/>
        <w:rPr>
          <w:rFonts w:ascii="Bookman Old Style" w:hAnsi="Bookman Old Style"/>
          <w:b/>
          <w:sz w:val="20"/>
          <w:szCs w:val="20"/>
        </w:rPr>
      </w:pPr>
    </w:p>
    <w:p w14:paraId="7C9831ED" w14:textId="77777777" w:rsidR="00A05CBC" w:rsidRPr="002611A4" w:rsidRDefault="00A05CBC" w:rsidP="00A05CBC">
      <w:pPr>
        <w:jc w:val="both"/>
        <w:rPr>
          <w:rFonts w:ascii="Bookman Old Style" w:hAnsi="Bookman Old Style"/>
          <w:b/>
          <w:sz w:val="20"/>
          <w:szCs w:val="20"/>
        </w:rPr>
      </w:pPr>
    </w:p>
    <w:p w14:paraId="75C04A8E" w14:textId="77777777" w:rsidR="00A05CBC" w:rsidRDefault="00A05CBC" w:rsidP="00303317">
      <w:pPr>
        <w:pStyle w:val="Listaszerbekezds"/>
        <w:numPr>
          <w:ilvl w:val="0"/>
          <w:numId w:val="13"/>
        </w:numPr>
        <w:suppressAutoHyphens w:val="0"/>
        <w:spacing w:after="200" w:line="276" w:lineRule="auto"/>
        <w:jc w:val="both"/>
        <w:rPr>
          <w:b/>
        </w:rPr>
      </w:pPr>
      <w:r w:rsidRPr="008D6763">
        <w:rPr>
          <w:b/>
        </w:rPr>
        <w:t>A közbeszerzés tárgya, illetőleg mennyisége:</w:t>
      </w:r>
    </w:p>
    <w:p w14:paraId="6CF9145B" w14:textId="7C700987" w:rsidR="00A05CBC" w:rsidRDefault="005014D3" w:rsidP="00A05CBC">
      <w:pPr>
        <w:ind w:left="567" w:firstLine="1"/>
        <w:jc w:val="both"/>
        <w:rPr>
          <w:b/>
          <w:iCs/>
        </w:rPr>
      </w:pPr>
      <w:r>
        <w:rPr>
          <w:b/>
          <w:iCs/>
        </w:rPr>
        <w:t>„Energia menedzsment rendszerek kiépítése és integrálása”</w:t>
      </w:r>
      <w:r w:rsidR="00A05CBC">
        <w:rPr>
          <w:b/>
          <w:iCs/>
        </w:rPr>
        <w:t xml:space="preserve"> tárgyban</w:t>
      </w:r>
    </w:p>
    <w:p w14:paraId="2A8EE11E" w14:textId="77777777" w:rsidR="00A05CBC" w:rsidRDefault="00A05CBC" w:rsidP="00A05CBC">
      <w:pPr>
        <w:ind w:left="567" w:firstLine="1"/>
        <w:jc w:val="both"/>
        <w:rPr>
          <w:b/>
          <w:iCs/>
        </w:rPr>
      </w:pPr>
    </w:p>
    <w:p w14:paraId="48368C51" w14:textId="54D0F7C0" w:rsidR="00A05CBC" w:rsidRDefault="00125BEE" w:rsidP="001B408B">
      <w:pPr>
        <w:pStyle w:val="Szvegtrzs"/>
        <w:ind w:left="567"/>
        <w:jc w:val="both"/>
      </w:pPr>
      <w:r w:rsidRPr="0025299B">
        <w:rPr>
          <w:rFonts w:cstheme="minorHAnsi"/>
        </w:rPr>
        <w:t xml:space="preserve">A 2014-es évben </w:t>
      </w:r>
      <w:r>
        <w:rPr>
          <w:rFonts w:cstheme="minorHAnsi"/>
        </w:rPr>
        <w:t xml:space="preserve">az Országos Onkológiai Intézetnél </w:t>
      </w:r>
      <w:r w:rsidRPr="0025299B">
        <w:rPr>
          <w:rFonts w:cstheme="minorHAnsi"/>
        </w:rPr>
        <w:t>üzembe helyez</w:t>
      </w:r>
      <w:r>
        <w:rPr>
          <w:rFonts w:cstheme="minorHAnsi"/>
        </w:rPr>
        <w:t xml:space="preserve">ésre került egy energia menedzsment rendszer, amelynek a bővítéséről döntött az Ajánlatkérő, és a jelen </w:t>
      </w:r>
      <w:r>
        <w:rPr>
          <w:rFonts w:cstheme="minorHAnsi"/>
        </w:rPr>
        <w:lastRenderedPageBreak/>
        <w:t>beszerzés keretében</w:t>
      </w:r>
      <w:r w:rsidRPr="0025299B">
        <w:rPr>
          <w:rFonts w:cstheme="minorHAnsi"/>
        </w:rPr>
        <w:t xml:space="preserve"> tovább </w:t>
      </w:r>
      <w:r>
        <w:rPr>
          <w:rFonts w:cstheme="minorHAnsi"/>
        </w:rPr>
        <w:t xml:space="preserve">kívánja azt </w:t>
      </w:r>
      <w:r w:rsidRPr="0025299B">
        <w:rPr>
          <w:rFonts w:cstheme="minorHAnsi"/>
        </w:rPr>
        <w:t>bőv</w:t>
      </w:r>
      <w:r>
        <w:rPr>
          <w:rFonts w:cstheme="minorHAnsi"/>
        </w:rPr>
        <w:t>íteni</w:t>
      </w:r>
      <w:r w:rsidRPr="0025299B">
        <w:rPr>
          <w:rFonts w:cstheme="minorHAnsi"/>
        </w:rPr>
        <w:t xml:space="preserve"> 3 új épülettel</w:t>
      </w:r>
      <w:r>
        <w:t>, nevezetesen a 4-es, 7-</w:t>
      </w:r>
      <w:r w:rsidR="0002754B">
        <w:t>22-</w:t>
      </w:r>
      <w:r>
        <w:t>es és 19-es épületekkel. Mivel az újonnan kialakítani kívánt rendszernek egyazon platformon kell kezelnie az új három épületet a régebbi energiafelügyeleti rendszerben kialakított 1-es, 2-es, 11-es, 14-es és 15-ös épületekkel, így a már kiépített felügyeleti rendszert a jelen beszerzés keretében integrálni szükséges az újonnan kiépülő rendszerbe.</w:t>
      </w:r>
    </w:p>
    <w:p w14:paraId="6FB1D12C" w14:textId="047CA65D" w:rsidR="00A05CBC" w:rsidRDefault="00A05CBC" w:rsidP="00A05CBC">
      <w:pPr>
        <w:spacing w:before="100" w:beforeAutospacing="1" w:after="100" w:afterAutospacing="1"/>
        <w:ind w:left="567"/>
        <w:jc w:val="both"/>
        <w:rPr>
          <w:b/>
          <w:color w:val="000000"/>
          <w:lang w:eastAsia="hu-HU"/>
        </w:rPr>
      </w:pPr>
      <w:r w:rsidRPr="00476135">
        <w:rPr>
          <w:b/>
          <w:color w:val="000000"/>
          <w:lang w:eastAsia="hu-HU"/>
        </w:rPr>
        <w:t xml:space="preserve">A beruházás főbb mennyiségei: </w:t>
      </w:r>
    </w:p>
    <w:p w14:paraId="50707158" w14:textId="7197F7BD" w:rsidR="00125BEE" w:rsidRDefault="00125BEE" w:rsidP="00DD4882">
      <w:pPr>
        <w:ind w:left="567"/>
        <w:jc w:val="both"/>
      </w:pPr>
      <w:r>
        <w:t>Az új rendszerben létrehozott Energiamenedzsment Rendszer központját a 3-as épületben kialakított klimatizált szerverszobában kell kiépíteni. Az itt elhelyezett szervernek kell összegyűjtenie az épületekről az adatokat, és archiválnia évekre visszamenően, ezáltal folyamatos 24 órás, adatvesztés nélküli működést kell biztosítani.</w:t>
      </w:r>
    </w:p>
    <w:p w14:paraId="6E07F4D5" w14:textId="77777777" w:rsidR="00125BEE" w:rsidRDefault="00125BEE" w:rsidP="00DD4882">
      <w:pPr>
        <w:ind w:left="567"/>
        <w:jc w:val="both"/>
      </w:pPr>
    </w:p>
    <w:p w14:paraId="04B92379" w14:textId="4248943A" w:rsidR="00125BEE" w:rsidRDefault="00125BEE" w:rsidP="00DD4882">
      <w:pPr>
        <w:ind w:left="567"/>
        <w:jc w:val="both"/>
      </w:pPr>
      <w:r>
        <w:t>Az épületben zajló folyamatok nyomon követéséhez és kezelői beavatkozások elvégzéséhez helyi kijelzőket és megjelenítő terminálokat kell elhelyezni.</w:t>
      </w:r>
    </w:p>
    <w:p w14:paraId="756B50DB" w14:textId="77777777" w:rsidR="00125BEE" w:rsidRDefault="00125BEE" w:rsidP="00DD4882">
      <w:pPr>
        <w:ind w:left="567"/>
        <w:jc w:val="both"/>
      </w:pPr>
    </w:p>
    <w:p w14:paraId="4D929F04" w14:textId="3109CEF5" w:rsidR="00125BEE" w:rsidRDefault="00125BEE" w:rsidP="00DD4882">
      <w:pPr>
        <w:ind w:left="567"/>
        <w:jc w:val="both"/>
      </w:pPr>
      <w:r>
        <w:t>Az épületfelügyeleti szoftverben legalább három szintű rendszerhozzáférést kell megvalósítani, ezzel is növelve a rendszer biztonságos üzemeltetését.</w:t>
      </w:r>
    </w:p>
    <w:p w14:paraId="605547F9" w14:textId="77777777" w:rsidR="00125BEE" w:rsidRDefault="00125BEE" w:rsidP="00DD4882">
      <w:pPr>
        <w:ind w:left="567"/>
        <w:jc w:val="both"/>
      </w:pPr>
    </w:p>
    <w:p w14:paraId="0CEB2FED" w14:textId="77777777" w:rsidR="00125BEE" w:rsidRDefault="00125BEE" w:rsidP="00DD4882">
      <w:pPr>
        <w:ind w:left="567"/>
        <w:jc w:val="both"/>
      </w:pPr>
      <w:r w:rsidRPr="003F37F1">
        <w:t>Épületenként 1-1 db</w:t>
      </w:r>
      <w:r>
        <w:t>,</w:t>
      </w:r>
      <w:r w:rsidRPr="003F37F1">
        <w:t xml:space="preserve"> </w:t>
      </w:r>
      <w:r>
        <w:t xml:space="preserve">ipari </w:t>
      </w:r>
      <w:r w:rsidRPr="003F37F1">
        <w:t>PLC-</w:t>
      </w:r>
      <w:r>
        <w:t>vel ellátott vezérlőszekrényt</w:t>
      </w:r>
      <w:r w:rsidRPr="003F37F1">
        <w:t xml:space="preserve"> kell kiépíteni. Ezen intelligens eszközök feladata a saját épületeik monitorozása, az adatgyűjtés (pl.: hőmérséklet, fogyasztás, stb</w:t>
      </w:r>
      <w:r>
        <w:t>.</w:t>
      </w:r>
      <w:r w:rsidRPr="003F37F1">
        <w:t xml:space="preserve">, valamint az </w:t>
      </w:r>
      <w:r>
        <w:t>Energiamenedzsment Rendszer</w:t>
      </w:r>
      <w:r w:rsidRPr="003F37F1">
        <w:t>be integrált fogyasztó b</w:t>
      </w:r>
      <w:r>
        <w:t xml:space="preserve">erendezések, (pl.: légkezelők, </w:t>
      </w:r>
      <w:r w:rsidRPr="003F37F1">
        <w:t>klímaberendezések, stb.) vezérlése. További feladatuk az adatok szolgáltatása a rendszer központi szervere felé. A szerver és a PLC-k közötti ko</w:t>
      </w:r>
      <w:r>
        <w:t>m</w:t>
      </w:r>
      <w:r w:rsidRPr="003F37F1">
        <w:t>munikációs csatorna megvalósításához új hálózatot kell kiépíteni, mely</w:t>
      </w:r>
      <w:r>
        <w:t>nek</w:t>
      </w:r>
      <w:r w:rsidRPr="003F37F1">
        <w:t xml:space="preserve"> az épületfelügyeleti rendszer általi kizárólagos használatot is biztosít</w:t>
      </w:r>
      <w:r>
        <w:t>ania kell</w:t>
      </w:r>
      <w:r w:rsidRPr="003F37F1">
        <w:t>.</w:t>
      </w:r>
    </w:p>
    <w:p w14:paraId="359A57E9" w14:textId="77777777" w:rsidR="00125BEE" w:rsidRDefault="00125BEE" w:rsidP="00DD4882">
      <w:pPr>
        <w:ind w:left="567"/>
        <w:jc w:val="both"/>
      </w:pPr>
    </w:p>
    <w:p w14:paraId="7D2B640D" w14:textId="77777777" w:rsidR="00125BEE" w:rsidRDefault="00125BEE" w:rsidP="00DD4882">
      <w:pPr>
        <w:ind w:left="567"/>
        <w:jc w:val="both"/>
      </w:pPr>
      <w:r>
        <w:t>A mérés, beavatkozás, adatgyűjtés, megjelenítés és archiválás a következő módon kell kialakítani: A mérőegységeket RS-485-ös hálózatra kell felfűzni, a PLC-k és a mérőegységek közötti kommunikációt MODBUS protokoll segítségével kell megvalósítani. Mindegyik épületben egy-egy PLC legyen elhelyezve, és az adott PLC a saját épületében található mérőegységekhez kell kapcsolódjon.</w:t>
      </w:r>
    </w:p>
    <w:p w14:paraId="107F1CC3" w14:textId="77777777" w:rsidR="0002754B" w:rsidRDefault="0002754B" w:rsidP="00DD4882">
      <w:pPr>
        <w:ind w:left="567"/>
        <w:jc w:val="both"/>
      </w:pPr>
    </w:p>
    <w:p w14:paraId="3D06FEF9" w14:textId="3DCFD308" w:rsidR="00125BEE" w:rsidRPr="00DD4882" w:rsidRDefault="0002754B" w:rsidP="00DD4882">
      <w:pPr>
        <w:ind w:left="567"/>
        <w:jc w:val="both"/>
      </w:pPr>
      <w:r w:rsidRPr="00DD4882">
        <w:t>A bővítésbe bevont 3 érintett épület</w:t>
      </w:r>
      <w:r w:rsidR="00125BEE" w:rsidRPr="00DD4882">
        <w:t xml:space="preserve"> </w:t>
      </w:r>
      <w:r>
        <w:t xml:space="preserve">főbb </w:t>
      </w:r>
      <w:r w:rsidR="00125BEE" w:rsidRPr="00DD4882">
        <w:t>adatai:</w:t>
      </w:r>
    </w:p>
    <w:p w14:paraId="4C311E3B" w14:textId="77777777" w:rsidR="0002754B" w:rsidRDefault="0002754B" w:rsidP="00DD4882">
      <w:pPr>
        <w:ind w:left="567"/>
        <w:jc w:val="both"/>
      </w:pPr>
    </w:p>
    <w:p w14:paraId="665D5EAF" w14:textId="777F116B" w:rsidR="00125BEE" w:rsidRPr="00DD4882" w:rsidRDefault="00125BEE" w:rsidP="00DD4882">
      <w:pPr>
        <w:ind w:left="567"/>
        <w:jc w:val="both"/>
      </w:pPr>
      <w:r w:rsidRPr="00DD4882">
        <w:t>4-es épület:</w:t>
      </w:r>
    </w:p>
    <w:p w14:paraId="75353075" w14:textId="77777777" w:rsidR="00125BEE" w:rsidRDefault="00125BEE" w:rsidP="00DD4882">
      <w:pPr>
        <w:ind w:left="567"/>
        <w:jc w:val="both"/>
      </w:pPr>
      <w:r>
        <w:t>Alapterülete: 559 m</w:t>
      </w:r>
      <w:r w:rsidRPr="00DD4882">
        <w:t>2</w:t>
      </w:r>
    </w:p>
    <w:p w14:paraId="198ADEF4" w14:textId="15B363AF" w:rsidR="00125BEE" w:rsidRDefault="00125BEE" w:rsidP="00DD4882">
      <w:pPr>
        <w:ind w:left="567"/>
        <w:jc w:val="both"/>
      </w:pPr>
      <w:r>
        <w:t>Az épület Energiamenedzsment Rendszerbe kötésre javasolt helyiségeinek száma: 30 db</w:t>
      </w:r>
    </w:p>
    <w:p w14:paraId="1E03EA45" w14:textId="173F2DAA" w:rsidR="0002754B" w:rsidRDefault="0002754B" w:rsidP="00DD4882">
      <w:pPr>
        <w:ind w:left="567"/>
        <w:jc w:val="both"/>
      </w:pPr>
    </w:p>
    <w:p w14:paraId="6DC78901" w14:textId="0BC56E81" w:rsidR="0002754B" w:rsidRDefault="0002754B" w:rsidP="00DD4882">
      <w:pPr>
        <w:ind w:left="567"/>
        <w:jc w:val="both"/>
      </w:pPr>
      <w:r>
        <w:t xml:space="preserve">7-22-es épület: </w:t>
      </w:r>
    </w:p>
    <w:p w14:paraId="4723297F" w14:textId="77777777" w:rsidR="0002754B" w:rsidRDefault="0002754B" w:rsidP="00DD4882">
      <w:pPr>
        <w:ind w:left="567"/>
        <w:jc w:val="both"/>
      </w:pPr>
      <w:r>
        <w:t>Alapterülete: 1588 m</w:t>
      </w:r>
      <w:r w:rsidRPr="00DD4882">
        <w:t>2</w:t>
      </w:r>
    </w:p>
    <w:p w14:paraId="448F43A7" w14:textId="6F62F0D9" w:rsidR="0002754B" w:rsidRDefault="0002754B" w:rsidP="00DD4882">
      <w:pPr>
        <w:ind w:left="567"/>
        <w:jc w:val="both"/>
      </w:pPr>
      <w:r>
        <w:t xml:space="preserve">Az épület Energiamenedzsment Rendszerbe kötésre javasolt helyiségeinek száma: </w:t>
      </w:r>
      <w:r w:rsidRPr="00D531A3">
        <w:t>65 db</w:t>
      </w:r>
    </w:p>
    <w:p w14:paraId="41BEB70F" w14:textId="4C818899" w:rsidR="0002754B" w:rsidRDefault="0002754B" w:rsidP="00DD4882">
      <w:pPr>
        <w:ind w:left="567"/>
        <w:jc w:val="both"/>
      </w:pPr>
    </w:p>
    <w:p w14:paraId="206240BB" w14:textId="1960F975" w:rsidR="0002754B" w:rsidRDefault="0002754B" w:rsidP="00DD4882">
      <w:pPr>
        <w:ind w:left="567"/>
        <w:jc w:val="both"/>
      </w:pPr>
      <w:r>
        <w:t>19-es épület:</w:t>
      </w:r>
    </w:p>
    <w:p w14:paraId="6F612D00" w14:textId="77777777" w:rsidR="0002754B" w:rsidRPr="004D4ED6" w:rsidRDefault="0002754B" w:rsidP="00DD4882">
      <w:pPr>
        <w:ind w:left="567"/>
        <w:jc w:val="both"/>
      </w:pPr>
      <w:r w:rsidRPr="004D4ED6">
        <w:t>Alapterülete: 1268 m</w:t>
      </w:r>
      <w:r w:rsidRPr="00DD4882">
        <w:t>2</w:t>
      </w:r>
    </w:p>
    <w:p w14:paraId="1DC0E64E" w14:textId="77777777" w:rsidR="0002754B" w:rsidRPr="004D4ED6" w:rsidRDefault="0002754B" w:rsidP="00DD4882">
      <w:pPr>
        <w:ind w:left="567"/>
        <w:jc w:val="both"/>
      </w:pPr>
      <w:r w:rsidRPr="004D4ED6">
        <w:t xml:space="preserve">Az épület </w:t>
      </w:r>
      <w:r>
        <w:t>Energiamenedzsment Rendszer</w:t>
      </w:r>
      <w:r w:rsidRPr="004D4ED6">
        <w:t>be kötésre javasolt helyiségeinek száma: 45 db</w:t>
      </w:r>
    </w:p>
    <w:p w14:paraId="62B462C2" w14:textId="77777777" w:rsidR="003E28CC" w:rsidRDefault="003E28CC" w:rsidP="00237DD7">
      <w:pPr>
        <w:suppressAutoHyphens w:val="0"/>
        <w:autoSpaceDE w:val="0"/>
        <w:autoSpaceDN w:val="0"/>
        <w:adjustRightInd w:val="0"/>
        <w:ind w:left="567"/>
        <w:jc w:val="both"/>
        <w:rPr>
          <w:rFonts w:eastAsiaTheme="minorHAnsi"/>
          <w:color w:val="000000"/>
          <w:lang w:eastAsia="en-US"/>
        </w:rPr>
      </w:pPr>
    </w:p>
    <w:p w14:paraId="75A9BE77" w14:textId="0FFFA4AE" w:rsidR="001B408B" w:rsidRPr="00D15E26" w:rsidRDefault="001B408B" w:rsidP="00237DD7">
      <w:pPr>
        <w:suppressAutoHyphens w:val="0"/>
        <w:autoSpaceDE w:val="0"/>
        <w:autoSpaceDN w:val="0"/>
        <w:adjustRightInd w:val="0"/>
        <w:ind w:left="567"/>
        <w:jc w:val="both"/>
      </w:pPr>
      <w:r w:rsidRPr="001B408B">
        <w:rPr>
          <w:rFonts w:eastAsiaTheme="minorHAnsi"/>
          <w:color w:val="000000"/>
          <w:lang w:eastAsia="en-US"/>
        </w:rPr>
        <w:t xml:space="preserve">A tervezett </w:t>
      </w:r>
      <w:r w:rsidR="003E28CC">
        <w:rPr>
          <w:rFonts w:eastAsiaTheme="minorHAnsi"/>
          <w:color w:val="000000"/>
          <w:lang w:eastAsia="en-US"/>
        </w:rPr>
        <w:t>anyagok</w:t>
      </w:r>
      <w:r w:rsidR="00125BEE">
        <w:rPr>
          <w:rFonts w:eastAsiaTheme="minorHAnsi"/>
          <w:color w:val="000000"/>
          <w:lang w:eastAsia="en-US"/>
        </w:rPr>
        <w:t>, berendezések</w:t>
      </w:r>
      <w:r w:rsidR="003E28CC">
        <w:rPr>
          <w:rFonts w:eastAsiaTheme="minorHAnsi"/>
          <w:color w:val="000000"/>
          <w:lang w:eastAsia="en-US"/>
        </w:rPr>
        <w:t xml:space="preserve"> </w:t>
      </w:r>
      <w:r w:rsidR="0002754B">
        <w:rPr>
          <w:rFonts w:eastAsiaTheme="minorHAnsi"/>
          <w:color w:val="000000"/>
          <w:lang w:eastAsia="en-US"/>
        </w:rPr>
        <w:t xml:space="preserve">és kivitelezés további részletes </w:t>
      </w:r>
      <w:r w:rsidR="003E28CC">
        <w:rPr>
          <w:rFonts w:eastAsiaTheme="minorHAnsi"/>
          <w:color w:val="000000"/>
          <w:lang w:eastAsia="en-US"/>
        </w:rPr>
        <w:t xml:space="preserve">műszaki jellemzőit </w:t>
      </w:r>
      <w:r w:rsidR="0002754B">
        <w:rPr>
          <w:rFonts w:eastAsiaTheme="minorHAnsi"/>
          <w:color w:val="000000"/>
          <w:lang w:eastAsia="en-US"/>
        </w:rPr>
        <w:t xml:space="preserve">a </w:t>
      </w:r>
      <w:r w:rsidR="003E28CC">
        <w:rPr>
          <w:rFonts w:eastAsiaTheme="minorHAnsi"/>
          <w:color w:val="000000"/>
          <w:lang w:eastAsia="en-US"/>
        </w:rPr>
        <w:t>Dokumentáció</w:t>
      </w:r>
      <w:r w:rsidR="00D15E26">
        <w:rPr>
          <w:rFonts w:eastAsiaTheme="minorHAnsi"/>
          <w:color w:val="000000"/>
          <w:lang w:eastAsia="en-US"/>
        </w:rPr>
        <w:t xml:space="preserve"> </w:t>
      </w:r>
      <w:r w:rsidR="003E28CC">
        <w:rPr>
          <w:rFonts w:eastAsiaTheme="minorHAnsi"/>
          <w:color w:val="000000"/>
          <w:lang w:eastAsia="en-US"/>
        </w:rPr>
        <w:t xml:space="preserve">részét képező árazatlan költségvetés, </w:t>
      </w:r>
      <w:r w:rsidR="00125BEE">
        <w:rPr>
          <w:rFonts w:eastAsiaTheme="minorHAnsi"/>
          <w:color w:val="000000"/>
          <w:lang w:eastAsia="en-US"/>
        </w:rPr>
        <w:t xml:space="preserve">valamint a </w:t>
      </w:r>
      <w:r w:rsidR="003E28CC">
        <w:rPr>
          <w:rFonts w:eastAsiaTheme="minorHAnsi"/>
          <w:color w:val="000000"/>
          <w:lang w:eastAsia="en-US"/>
        </w:rPr>
        <w:t>Műszaki leírás tartalmazza</w:t>
      </w:r>
      <w:r w:rsidRPr="00D15E26">
        <w:rPr>
          <w:rFonts w:eastAsiaTheme="minorHAnsi"/>
          <w:color w:val="000000"/>
          <w:lang w:eastAsia="en-US"/>
        </w:rPr>
        <w:t>.</w:t>
      </w:r>
      <w:r w:rsidR="00D11E7A">
        <w:rPr>
          <w:rFonts w:eastAsiaTheme="minorHAnsi"/>
          <w:color w:val="000000"/>
          <w:lang w:eastAsia="en-US"/>
        </w:rPr>
        <w:t xml:space="preserve"> </w:t>
      </w:r>
      <w:r w:rsidR="00D11E7A" w:rsidRPr="006E7607">
        <w:t xml:space="preserve">Ajánlatkérő </w:t>
      </w:r>
      <w:r w:rsidR="00D11E7A">
        <w:t xml:space="preserve">a </w:t>
      </w:r>
      <w:r w:rsidR="00D11E7A" w:rsidRPr="006E7607">
        <w:t xml:space="preserve">jelen felhívásban és a műszaki leírásban rögzített szabvány, műszaki engedély, műszaki előírások, műszaki ajánlás, </w:t>
      </w:r>
      <w:r w:rsidR="00D11E7A">
        <w:t xml:space="preserve">vagy </w:t>
      </w:r>
      <w:r w:rsidR="00D11E7A" w:rsidRPr="006E7607">
        <w:t xml:space="preserve">típus helyett azzal </w:t>
      </w:r>
      <w:r w:rsidR="00D11E7A">
        <w:t xml:space="preserve">műszakilag, funkcionalitás és minőség szerint </w:t>
      </w:r>
      <w:r w:rsidR="00D11E7A" w:rsidRPr="006E7607">
        <w:t>egyenértékű megajánlást is elfogad, a</w:t>
      </w:r>
      <w:r w:rsidR="00D11E7A">
        <w:t>z ajánlatban előforduló gyártmány, vagy típus</w:t>
      </w:r>
      <w:r w:rsidR="00D11E7A" w:rsidRPr="006E7607">
        <w:t xml:space="preserve"> megnevezés a tárgy jellegének egyértelmű </w:t>
      </w:r>
      <w:r w:rsidR="00D11E7A" w:rsidRPr="006E7607">
        <w:lastRenderedPageBreak/>
        <w:t xml:space="preserve">meghatározása érdekében történt. </w:t>
      </w:r>
      <w:r w:rsidR="00D11E7A">
        <w:t xml:space="preserve">Bármely típus vagy gyártmány megjelölés a „vagy azzal egyenértékű” megjelöléssel értendő. </w:t>
      </w:r>
      <w:r w:rsidR="00D11E7A" w:rsidRPr="006E7607">
        <w:rPr>
          <w:u w:val="single"/>
        </w:rPr>
        <w:t xml:space="preserve">Az egyenértékűséget ajánlattevőnek az ajánlatában igazolnia </w:t>
      </w:r>
      <w:r w:rsidR="00125BEE">
        <w:rPr>
          <w:u w:val="single"/>
        </w:rPr>
        <w:t xml:space="preserve">és a megfelelő dokumentumokkal alátámasztania </w:t>
      </w:r>
      <w:r w:rsidR="00D11E7A" w:rsidRPr="006E7607">
        <w:rPr>
          <w:u w:val="single"/>
        </w:rPr>
        <w:t>kell.</w:t>
      </w:r>
      <w:r w:rsidR="00D11E7A" w:rsidRPr="006E7607">
        <w:t xml:space="preserve"> (321/2015. (X. 30.) Korm. rendelet 46. § </w:t>
      </w:r>
      <w:r w:rsidR="00503A50">
        <w:t xml:space="preserve">(3) és </w:t>
      </w:r>
      <w:r w:rsidR="00D11E7A" w:rsidRPr="006E7607">
        <w:t>(5) bekezdése)</w:t>
      </w:r>
    </w:p>
    <w:p w14:paraId="7C9AF897" w14:textId="77777777" w:rsidR="001B408B" w:rsidRDefault="001B408B" w:rsidP="00A05CBC">
      <w:pPr>
        <w:pStyle w:val="Szvegtrzs"/>
        <w:ind w:left="567"/>
        <w:jc w:val="both"/>
      </w:pPr>
    </w:p>
    <w:p w14:paraId="72BB0E68" w14:textId="60501637" w:rsidR="00A05CBC" w:rsidRDefault="00A05CBC" w:rsidP="00A05CBC">
      <w:pPr>
        <w:pStyle w:val="Szvegtrzs"/>
        <w:ind w:left="567"/>
        <w:jc w:val="both"/>
      </w:pPr>
      <w:r w:rsidRPr="00C6386A">
        <w:t xml:space="preserve">A kivitelezés </w:t>
      </w:r>
      <w:r>
        <w:t xml:space="preserve">az </w:t>
      </w:r>
      <w:r w:rsidR="00D11E7A">
        <w:t xml:space="preserve">Épület folyamatos működése mellett </w:t>
      </w:r>
      <w:r w:rsidRPr="00C6386A">
        <w:t>valósítandó meg!</w:t>
      </w:r>
    </w:p>
    <w:p w14:paraId="0D249236" w14:textId="11A5B9EA" w:rsidR="00A05CBC" w:rsidRDefault="00A05CBC" w:rsidP="00A05CBC">
      <w:pPr>
        <w:pStyle w:val="Szvegtrzs"/>
        <w:ind w:left="567"/>
        <w:jc w:val="both"/>
      </w:pPr>
      <w:r w:rsidRPr="007574B7">
        <w:t>A tervezői művezetést ajánlatkérő biztosítja.</w:t>
      </w:r>
    </w:p>
    <w:p w14:paraId="1DDA0FBD" w14:textId="524A4613" w:rsidR="000C2A29" w:rsidRPr="00C6386A" w:rsidRDefault="000C2A29" w:rsidP="00A05CBC">
      <w:pPr>
        <w:pStyle w:val="Szvegtrzs"/>
        <w:ind w:left="567"/>
        <w:jc w:val="both"/>
      </w:pPr>
      <w:r w:rsidRPr="00971A09">
        <w:t>Ajánlatkérő tartalékkeretet nem határoz meg.</w:t>
      </w:r>
    </w:p>
    <w:p w14:paraId="4F09E0C8" w14:textId="62A6207A" w:rsidR="00A05CBC" w:rsidRPr="00F342C1" w:rsidRDefault="00A05CBC" w:rsidP="00A05CBC">
      <w:pPr>
        <w:pStyle w:val="Szvegtrzs"/>
        <w:ind w:left="567"/>
        <w:jc w:val="both"/>
      </w:pPr>
      <w:r w:rsidRPr="00F342C1">
        <w:rPr>
          <w:color w:val="000000"/>
        </w:rPr>
        <w:t xml:space="preserve">A </w:t>
      </w:r>
      <w:r w:rsidR="00D11E7A">
        <w:rPr>
          <w:color w:val="000000"/>
        </w:rPr>
        <w:t xml:space="preserve">további </w:t>
      </w:r>
      <w:r w:rsidRPr="00F342C1">
        <w:rPr>
          <w:color w:val="000000"/>
        </w:rPr>
        <w:t xml:space="preserve">részletes feladat-meghatározást, feltételeket, </w:t>
      </w:r>
      <w:r w:rsidR="00D11E7A">
        <w:rPr>
          <w:color w:val="000000"/>
        </w:rPr>
        <w:t xml:space="preserve">és az </w:t>
      </w:r>
      <w:r w:rsidRPr="00F342C1">
        <w:rPr>
          <w:color w:val="000000"/>
        </w:rPr>
        <w:t>árazatlan költségvetési kiírást az ajánlat</w:t>
      </w:r>
      <w:r>
        <w:rPr>
          <w:color w:val="000000"/>
        </w:rPr>
        <w:t>tételi</w:t>
      </w:r>
      <w:r w:rsidRPr="00F342C1">
        <w:rPr>
          <w:color w:val="000000"/>
        </w:rPr>
        <w:t xml:space="preserve"> dokumentáció tartalmazza</w:t>
      </w:r>
      <w:r w:rsidRPr="00F342C1">
        <w:rPr>
          <w:b/>
          <w:color w:val="000000"/>
        </w:rPr>
        <w:t>.</w:t>
      </w:r>
      <w:r w:rsidR="00D11E7A">
        <w:rPr>
          <w:b/>
          <w:color w:val="000000"/>
        </w:rPr>
        <w:t xml:space="preserve"> </w:t>
      </w:r>
    </w:p>
    <w:p w14:paraId="4EB01BA9" w14:textId="77777777" w:rsidR="00A05CBC" w:rsidRDefault="00A05CBC" w:rsidP="00A05CBC">
      <w:pPr>
        <w:ind w:left="1275" w:hanging="708"/>
        <w:jc w:val="both"/>
        <w:rPr>
          <w:b/>
          <w:iCs/>
        </w:rPr>
      </w:pPr>
    </w:p>
    <w:p w14:paraId="41BC6FE9" w14:textId="302885FE" w:rsidR="0002754B" w:rsidRDefault="00A05CBC" w:rsidP="0002754B">
      <w:pPr>
        <w:pStyle w:val="Szvegtrzs"/>
        <w:spacing w:after="0"/>
        <w:ind w:left="567"/>
        <w:jc w:val="both"/>
        <w:rPr>
          <w:color w:val="000000"/>
        </w:rPr>
      </w:pPr>
      <w:r w:rsidRPr="00971A09">
        <w:rPr>
          <w:color w:val="000000"/>
        </w:rPr>
        <w:t>CPV:</w:t>
      </w:r>
      <w:r w:rsidRPr="00332BF8">
        <w:rPr>
          <w:color w:val="000000"/>
        </w:rPr>
        <w:t xml:space="preserve"> </w:t>
      </w:r>
      <w:r>
        <w:rPr>
          <w:color w:val="000000"/>
        </w:rPr>
        <w:tab/>
      </w:r>
      <w:r>
        <w:rPr>
          <w:color w:val="000000"/>
        </w:rPr>
        <w:tab/>
      </w:r>
      <w:r w:rsidR="0002754B" w:rsidRPr="00DD4882">
        <w:rPr>
          <w:color w:val="000000"/>
        </w:rPr>
        <w:t>45350000-5 Gépészeti szerelések</w:t>
      </w:r>
    </w:p>
    <w:p w14:paraId="1DA932F3" w14:textId="5A8465DC" w:rsidR="00483DF7" w:rsidRPr="00DD4882" w:rsidRDefault="00483DF7" w:rsidP="0002754B">
      <w:pPr>
        <w:pStyle w:val="Szvegtrzs"/>
        <w:spacing w:after="0"/>
        <w:ind w:left="567"/>
        <w:jc w:val="both"/>
        <w:rPr>
          <w:color w:val="000000"/>
        </w:rPr>
      </w:pPr>
      <w:r>
        <w:rPr>
          <w:color w:val="000000"/>
        </w:rPr>
        <w:tab/>
      </w:r>
      <w:r>
        <w:rPr>
          <w:color w:val="000000"/>
        </w:rPr>
        <w:tab/>
      </w:r>
      <w:r>
        <w:rPr>
          <w:color w:val="000000"/>
        </w:rPr>
        <w:tab/>
      </w:r>
      <w:r w:rsidRPr="00DD4882">
        <w:rPr>
          <w:color w:val="000000"/>
        </w:rPr>
        <w:t>45310000-3 Villamos szerelési munka</w:t>
      </w:r>
    </w:p>
    <w:p w14:paraId="244497BE" w14:textId="381C077A" w:rsidR="00483DF7" w:rsidRPr="00DD4882" w:rsidRDefault="003D1E40" w:rsidP="00DD4882">
      <w:pPr>
        <w:pStyle w:val="Szvegtrzs"/>
        <w:spacing w:after="0"/>
        <w:ind w:left="2127" w:hanging="1560"/>
        <w:jc w:val="both"/>
        <w:rPr>
          <w:color w:val="000000"/>
        </w:rPr>
      </w:pPr>
      <w:r w:rsidRPr="003D1E40">
        <w:rPr>
          <w:color w:val="000000"/>
        </w:rPr>
        <w:tab/>
      </w:r>
      <w:r w:rsidR="00483DF7" w:rsidRPr="00DD4882">
        <w:rPr>
          <w:color w:val="000000"/>
        </w:rPr>
        <w:t>45315000-8 Fűtés és egyéb villamosépület-berendezések villamos szerelése</w:t>
      </w:r>
    </w:p>
    <w:p w14:paraId="38795908" w14:textId="06BDCAF3" w:rsidR="00483DF7" w:rsidRDefault="00483DF7" w:rsidP="0002754B">
      <w:pPr>
        <w:pStyle w:val="Szvegtrzs"/>
        <w:spacing w:after="0"/>
        <w:ind w:left="567"/>
        <w:jc w:val="both"/>
        <w:rPr>
          <w:color w:val="000000"/>
        </w:rPr>
      </w:pPr>
      <w:r w:rsidRPr="00DD4882">
        <w:rPr>
          <w:color w:val="000000"/>
        </w:rPr>
        <w:tab/>
      </w:r>
      <w:r w:rsidRPr="00DD4882">
        <w:rPr>
          <w:color w:val="000000"/>
        </w:rPr>
        <w:tab/>
      </w:r>
      <w:r w:rsidRPr="00DD4882">
        <w:rPr>
          <w:color w:val="000000"/>
        </w:rPr>
        <w:tab/>
        <w:t>45331000-6 Fűtés, szellőzés és légkondicionálás szerelése</w:t>
      </w:r>
    </w:p>
    <w:p w14:paraId="59F66946" w14:textId="77777777" w:rsidR="009F2B89" w:rsidRDefault="009F2B89" w:rsidP="00DD4882">
      <w:pPr>
        <w:pStyle w:val="Szvegtrzs"/>
        <w:spacing w:after="0"/>
        <w:ind w:left="1983" w:firstLine="141"/>
        <w:jc w:val="both"/>
        <w:rPr>
          <w:color w:val="000000"/>
        </w:rPr>
      </w:pPr>
      <w:r w:rsidRPr="00DD4882">
        <w:rPr>
          <w:color w:val="000000"/>
        </w:rPr>
        <w:t>32441100-7</w:t>
      </w:r>
      <w:r w:rsidRPr="009F2B89" w:rsidDel="0002754B">
        <w:rPr>
          <w:color w:val="000000"/>
        </w:rPr>
        <w:t xml:space="preserve"> </w:t>
      </w:r>
      <w:r w:rsidRPr="00DD4882">
        <w:rPr>
          <w:color w:val="000000"/>
        </w:rPr>
        <w:t>Távmérő felügyeleti rendszerek</w:t>
      </w:r>
      <w:r w:rsidRPr="009F2B89" w:rsidDel="0002754B">
        <w:rPr>
          <w:color w:val="000000"/>
        </w:rPr>
        <w:t xml:space="preserve"> </w:t>
      </w:r>
    </w:p>
    <w:p w14:paraId="5E4A3217" w14:textId="77777777" w:rsidR="009F2B89" w:rsidRDefault="009F2B89" w:rsidP="00DD4882">
      <w:pPr>
        <w:pStyle w:val="Szvegtrzs"/>
        <w:spacing w:after="0"/>
        <w:ind w:left="1983" w:firstLine="141"/>
        <w:jc w:val="both"/>
        <w:rPr>
          <w:color w:val="000000"/>
        </w:rPr>
      </w:pPr>
      <w:r w:rsidRPr="00DD4882">
        <w:rPr>
          <w:color w:val="000000"/>
        </w:rPr>
        <w:t>38410000-2</w:t>
      </w:r>
      <w:r w:rsidRPr="009F2B89" w:rsidDel="0002754B">
        <w:rPr>
          <w:color w:val="000000"/>
        </w:rPr>
        <w:t xml:space="preserve"> </w:t>
      </w:r>
      <w:r>
        <w:rPr>
          <w:color w:val="000000"/>
        </w:rPr>
        <w:t>Mérőkészülékek</w:t>
      </w:r>
    </w:p>
    <w:p w14:paraId="4A2F6E76" w14:textId="77777777" w:rsidR="00483DF7" w:rsidRDefault="00483DF7" w:rsidP="00DD4882">
      <w:pPr>
        <w:pStyle w:val="Szvegtrzs"/>
        <w:spacing w:after="0"/>
        <w:ind w:left="1983" w:firstLine="141"/>
        <w:jc w:val="both"/>
        <w:rPr>
          <w:color w:val="000000"/>
        </w:rPr>
      </w:pPr>
      <w:r w:rsidRPr="00DD4882">
        <w:rPr>
          <w:color w:val="000000"/>
        </w:rPr>
        <w:t>32415000-5</w:t>
      </w:r>
      <w:r w:rsidRPr="00483DF7" w:rsidDel="0002754B">
        <w:rPr>
          <w:color w:val="000000"/>
        </w:rPr>
        <w:t xml:space="preserve"> </w:t>
      </w:r>
      <w:r>
        <w:rPr>
          <w:color w:val="000000"/>
        </w:rPr>
        <w:t>Ethernet hálózat</w:t>
      </w:r>
    </w:p>
    <w:p w14:paraId="486A3B8F" w14:textId="19BE8807" w:rsidR="00A05CBC" w:rsidRPr="00B00044" w:rsidRDefault="00483DF7" w:rsidP="00503A50">
      <w:pPr>
        <w:pStyle w:val="Szvegtrzs"/>
        <w:spacing w:after="0"/>
        <w:ind w:left="1842" w:firstLine="282"/>
        <w:jc w:val="both"/>
        <w:rPr>
          <w:color w:val="000000"/>
        </w:rPr>
      </w:pPr>
      <w:r w:rsidRPr="00DD4882">
        <w:rPr>
          <w:color w:val="000000"/>
        </w:rPr>
        <w:t>31200000-8</w:t>
      </w:r>
      <w:r w:rsidRPr="00483DF7" w:rsidDel="0002754B">
        <w:rPr>
          <w:color w:val="000000"/>
        </w:rPr>
        <w:t xml:space="preserve"> </w:t>
      </w:r>
      <w:r w:rsidRPr="00DD4882">
        <w:rPr>
          <w:color w:val="000000"/>
        </w:rPr>
        <w:t>Villamos elosztó- és vezérlőberendezések</w:t>
      </w:r>
      <w:r w:rsidRPr="00483DF7" w:rsidDel="0002754B">
        <w:rPr>
          <w:color w:val="000000"/>
        </w:rPr>
        <w:t xml:space="preserve"> </w:t>
      </w:r>
    </w:p>
    <w:p w14:paraId="2E7BC447" w14:textId="77777777" w:rsidR="00A05CBC" w:rsidRPr="00222BA3" w:rsidRDefault="00A05CBC" w:rsidP="00A05CBC">
      <w:pPr>
        <w:ind w:left="1275" w:hanging="708"/>
        <w:jc w:val="both"/>
        <w:rPr>
          <w:color w:val="000000"/>
        </w:rPr>
      </w:pPr>
    </w:p>
    <w:p w14:paraId="5D259DC6" w14:textId="77777777" w:rsidR="00A05CBC" w:rsidRPr="00075938" w:rsidRDefault="00A05CBC" w:rsidP="00303317">
      <w:pPr>
        <w:pStyle w:val="Listaszerbekezds"/>
        <w:numPr>
          <w:ilvl w:val="0"/>
          <w:numId w:val="13"/>
        </w:numPr>
        <w:suppressAutoHyphens w:val="0"/>
        <w:spacing w:after="200" w:line="276" w:lineRule="auto"/>
        <w:jc w:val="both"/>
        <w:rPr>
          <w:b/>
        </w:rPr>
      </w:pPr>
      <w:r w:rsidRPr="00075938">
        <w:rPr>
          <w:b/>
        </w:rPr>
        <w:t>A szerződés meghatározása:</w:t>
      </w:r>
    </w:p>
    <w:p w14:paraId="0722A7CC" w14:textId="77777777" w:rsidR="00A05CBC" w:rsidRDefault="00A05CBC" w:rsidP="00A05CBC">
      <w:pPr>
        <w:ind w:left="567"/>
        <w:jc w:val="both"/>
      </w:pPr>
      <w:r>
        <w:t xml:space="preserve">Vállalkozási </w:t>
      </w:r>
      <w:r w:rsidRPr="00075938">
        <w:t>szerződés</w:t>
      </w:r>
    </w:p>
    <w:p w14:paraId="578C020B" w14:textId="77777777" w:rsidR="00A05CBC" w:rsidRDefault="00A05CBC" w:rsidP="00A05CBC">
      <w:pPr>
        <w:ind w:left="567"/>
        <w:jc w:val="both"/>
      </w:pPr>
    </w:p>
    <w:p w14:paraId="31373E08" w14:textId="77777777" w:rsidR="00A05CBC" w:rsidRPr="00075938" w:rsidRDefault="00A05CBC" w:rsidP="00303317">
      <w:pPr>
        <w:pStyle w:val="Listaszerbekezds"/>
        <w:numPr>
          <w:ilvl w:val="0"/>
          <w:numId w:val="13"/>
        </w:numPr>
        <w:suppressAutoHyphens w:val="0"/>
        <w:spacing w:after="200" w:line="276" w:lineRule="auto"/>
        <w:jc w:val="both"/>
        <w:rPr>
          <w:b/>
        </w:rPr>
      </w:pPr>
      <w:r w:rsidRPr="00075938">
        <w:rPr>
          <w:b/>
        </w:rPr>
        <w:t>A szerződés időtartama vagy a teljesítés határideje:</w:t>
      </w:r>
    </w:p>
    <w:p w14:paraId="2F53912C" w14:textId="77777777" w:rsidR="00A05CBC" w:rsidRPr="002611A4" w:rsidRDefault="00A05CBC" w:rsidP="00A05CBC">
      <w:pPr>
        <w:jc w:val="both"/>
        <w:rPr>
          <w:rFonts w:ascii="Bookman Old Style" w:hAnsi="Bookman Old Style"/>
          <w:sz w:val="20"/>
          <w:szCs w:val="20"/>
        </w:rPr>
      </w:pPr>
    </w:p>
    <w:p w14:paraId="33F51DC7" w14:textId="2D079A03" w:rsidR="00A05CBC" w:rsidRPr="001C188B" w:rsidRDefault="00A05CBC" w:rsidP="00A05CBC">
      <w:pPr>
        <w:pStyle w:val="Szvegtrzs"/>
        <w:ind w:left="426"/>
        <w:jc w:val="both"/>
      </w:pPr>
      <w:r w:rsidRPr="00FA4B81">
        <w:t xml:space="preserve">A kivitelezést a szerződéskötést követő </w:t>
      </w:r>
      <w:r w:rsidR="000C2A29" w:rsidRPr="00FA4B81">
        <w:t>5</w:t>
      </w:r>
      <w:r w:rsidRPr="00FA4B81">
        <w:t xml:space="preserve"> </w:t>
      </w:r>
      <w:r w:rsidR="000C2A29" w:rsidRPr="00FA4B81">
        <w:t xml:space="preserve">naptári </w:t>
      </w:r>
      <w:r w:rsidRPr="00FA4B81">
        <w:t xml:space="preserve">napon belül átadott munkaterület átvételének napján kell megkezdeni </w:t>
      </w:r>
      <w:r w:rsidRPr="0055113A">
        <w:t xml:space="preserve">és legfeljebb </w:t>
      </w:r>
      <w:r w:rsidR="0055113A" w:rsidRPr="0055113A">
        <w:rPr>
          <w:b/>
        </w:rPr>
        <w:t>40</w:t>
      </w:r>
      <w:r w:rsidR="00503A50" w:rsidRPr="0055113A">
        <w:t xml:space="preserve"> </w:t>
      </w:r>
      <w:r w:rsidRPr="0055113A">
        <w:t>naptári nap alatt be</w:t>
      </w:r>
      <w:r w:rsidR="00B00044" w:rsidRPr="00FA4B81">
        <w:t xml:space="preserve"> kell </w:t>
      </w:r>
      <w:r w:rsidRPr="00FA4B81">
        <w:t>fejezni,</w:t>
      </w:r>
      <w:r w:rsidRPr="00476135">
        <w:t xml:space="preserve"> azzal</w:t>
      </w:r>
      <w:r w:rsidRPr="001C188B">
        <w:t xml:space="preserve"> a kikötéssel, hogy </w:t>
      </w:r>
      <w:r>
        <w:t>az elvégzett munkára a sikeres műsza</w:t>
      </w:r>
      <w:r w:rsidR="00D11E7A">
        <w:t>ki átadást-átvételtől számított,</w:t>
      </w:r>
      <w:r w:rsidR="00B00044">
        <w:t xml:space="preserve"> a nyertes ajánlat szerinti, </w:t>
      </w:r>
      <w:r w:rsidR="003D1E40">
        <w:t xml:space="preserve">de </w:t>
      </w:r>
      <w:r w:rsidR="00D11E7A">
        <w:t xml:space="preserve">legalább </w:t>
      </w:r>
      <w:r w:rsidRPr="006247B8">
        <w:t>12 hónapos időszakban</w:t>
      </w:r>
      <w:r>
        <w:t xml:space="preserve"> </w:t>
      </w:r>
      <w:r w:rsidRPr="001C188B">
        <w:t>jótállást kell biztosítani</w:t>
      </w:r>
      <w:r>
        <w:t xml:space="preserve">. </w:t>
      </w:r>
      <w:r w:rsidRPr="007574B7">
        <w:t>A beépített termékekért a vállalkozó az adott gyártó meghatározott feltételei szerint vállal jótállást.</w:t>
      </w:r>
      <w:r w:rsidR="000C2A29">
        <w:t xml:space="preserve"> Ajánlatkérő előteljesítést elfogad.</w:t>
      </w:r>
    </w:p>
    <w:p w14:paraId="5D841822" w14:textId="77777777" w:rsidR="00A05CBC" w:rsidRPr="00875688" w:rsidRDefault="00A05CBC" w:rsidP="00A05CBC">
      <w:pPr>
        <w:pStyle w:val="Szvegtrzs"/>
        <w:ind w:left="426"/>
        <w:jc w:val="both"/>
      </w:pPr>
    </w:p>
    <w:p w14:paraId="2F9EBD13" w14:textId="3882E23D" w:rsidR="00A05CBC" w:rsidRPr="003610C2" w:rsidRDefault="00A05CBC" w:rsidP="00A05CBC">
      <w:pPr>
        <w:pStyle w:val="Szvegtrzs"/>
        <w:ind w:left="426"/>
        <w:jc w:val="both"/>
      </w:pPr>
      <w:r w:rsidRPr="00875688">
        <w:t xml:space="preserve">A Vállalkozó a teljesítés körében köteles elfogadni és figyelembe venni, hogy a kivitelezés folyamatosan üzemelő </w:t>
      </w:r>
      <w:r w:rsidR="003D1E40">
        <w:t xml:space="preserve">egészségügyi intézmény </w:t>
      </w:r>
      <w:r w:rsidRPr="00875688">
        <w:t>épület</w:t>
      </w:r>
      <w:r w:rsidR="003D1E40">
        <w:t>ei</w:t>
      </w:r>
      <w:r w:rsidRPr="00875688">
        <w:t>ben folyik, ezt a munkaszervezés tervezésekor vegyék</w:t>
      </w:r>
      <w:r w:rsidRPr="003610C2">
        <w:t xml:space="preserve"> számításba.</w:t>
      </w:r>
    </w:p>
    <w:p w14:paraId="77C84AE1" w14:textId="77777777" w:rsidR="00A05CBC" w:rsidRPr="002611A4" w:rsidRDefault="00A05CBC" w:rsidP="00A05CBC">
      <w:pPr>
        <w:jc w:val="both"/>
        <w:rPr>
          <w:rFonts w:ascii="Bookman Old Style" w:hAnsi="Bookman Old Style"/>
          <w:sz w:val="20"/>
          <w:szCs w:val="20"/>
        </w:rPr>
      </w:pPr>
    </w:p>
    <w:p w14:paraId="59ED96CB" w14:textId="77777777" w:rsidR="00A05CBC" w:rsidRPr="001861D4" w:rsidRDefault="00A05CBC" w:rsidP="00303317">
      <w:pPr>
        <w:pStyle w:val="Listaszerbekezds"/>
        <w:numPr>
          <w:ilvl w:val="0"/>
          <w:numId w:val="13"/>
        </w:numPr>
        <w:suppressAutoHyphens w:val="0"/>
        <w:spacing w:after="200" w:line="276" w:lineRule="auto"/>
        <w:jc w:val="both"/>
        <w:rPr>
          <w:b/>
        </w:rPr>
      </w:pPr>
      <w:r w:rsidRPr="001861D4">
        <w:rPr>
          <w:b/>
        </w:rPr>
        <w:t>A teljesítés helye:</w:t>
      </w:r>
    </w:p>
    <w:p w14:paraId="0ABEC9BC" w14:textId="77777777" w:rsidR="00A05CBC" w:rsidRDefault="00A05CBC" w:rsidP="00A05CBC">
      <w:pPr>
        <w:pStyle w:val="Listaszerbekezds"/>
        <w:jc w:val="both"/>
        <w:rPr>
          <w:rFonts w:ascii="Bookman Old Style" w:hAnsi="Bookman Old Style"/>
          <w:lang w:eastAsia="hu-HU"/>
        </w:rPr>
      </w:pPr>
    </w:p>
    <w:p w14:paraId="544DD88F" w14:textId="3383871E" w:rsidR="00A05CBC" w:rsidRDefault="005014D3" w:rsidP="00A05CBC">
      <w:pPr>
        <w:pStyle w:val="Szvegtrzs2"/>
        <w:tabs>
          <w:tab w:val="right" w:leader="underscore" w:pos="9072"/>
        </w:tabs>
        <w:spacing w:after="0" w:line="240" w:lineRule="auto"/>
        <w:ind w:left="709"/>
        <w:jc w:val="both"/>
      </w:pPr>
      <w:r>
        <w:t>Országos Onkológiai Intézet</w:t>
      </w:r>
      <w:r w:rsidR="00A05CBC" w:rsidRPr="005F3C11">
        <w:t xml:space="preserve"> </w:t>
      </w:r>
      <w:r>
        <w:t>1122 Budapest, Ráth György u. 7.-9.</w:t>
      </w:r>
      <w:r w:rsidR="00503A50">
        <w:t xml:space="preserve"> székhelyén 3+5 épület (4-es, 7-22-es és 19-es, valamint 1-es, 2-es, 11-es, 14-es és 15-ös épületek)</w:t>
      </w:r>
    </w:p>
    <w:p w14:paraId="5FC7EE28" w14:textId="77777777" w:rsidR="00A05CBC" w:rsidRPr="001C478D" w:rsidRDefault="00A05CBC" w:rsidP="00A05CBC">
      <w:pPr>
        <w:pStyle w:val="Listaszerbekezds"/>
        <w:autoSpaceDE w:val="0"/>
        <w:autoSpaceDN w:val="0"/>
        <w:adjustRightInd w:val="0"/>
        <w:ind w:left="567"/>
        <w:jc w:val="both"/>
        <w:rPr>
          <w:lang w:eastAsia="hu-HU"/>
        </w:rPr>
      </w:pPr>
    </w:p>
    <w:p w14:paraId="1408526B" w14:textId="77777777" w:rsidR="00A05CBC" w:rsidRPr="001861D4" w:rsidRDefault="00A05CBC" w:rsidP="00303317">
      <w:pPr>
        <w:pStyle w:val="Listaszerbekezds"/>
        <w:numPr>
          <w:ilvl w:val="0"/>
          <w:numId w:val="13"/>
        </w:numPr>
        <w:suppressAutoHyphens w:val="0"/>
        <w:spacing w:after="200" w:line="276" w:lineRule="auto"/>
        <w:jc w:val="both"/>
        <w:rPr>
          <w:b/>
        </w:rPr>
      </w:pPr>
      <w:r w:rsidRPr="001861D4">
        <w:rPr>
          <w:b/>
        </w:rPr>
        <w:t>Az ellenszolgáltatás teljesítésének feltételei vagy a vonatkozó jogszabályokra hivatkozás:</w:t>
      </w:r>
    </w:p>
    <w:p w14:paraId="48F18E8F" w14:textId="77777777" w:rsidR="00A05CBC" w:rsidRPr="000E2630" w:rsidRDefault="00A05CBC" w:rsidP="00A05CBC">
      <w:pPr>
        <w:pStyle w:val="Szvegtrzs"/>
        <w:ind w:left="709"/>
        <w:jc w:val="both"/>
        <w:rPr>
          <w:b/>
          <w:u w:val="single"/>
        </w:rPr>
      </w:pPr>
      <w:r w:rsidRPr="000E2630">
        <w:rPr>
          <w:b/>
          <w:u w:val="single"/>
        </w:rPr>
        <w:t>Teljesítésigazolás</w:t>
      </w:r>
    </w:p>
    <w:p w14:paraId="75F6E667" w14:textId="24B7F75D" w:rsidR="00A05CBC" w:rsidRPr="00240D98" w:rsidRDefault="00A05CBC" w:rsidP="00A05CBC">
      <w:pPr>
        <w:pStyle w:val="Szvegtrzs"/>
        <w:ind w:left="709"/>
        <w:jc w:val="both"/>
      </w:pPr>
      <w:r w:rsidRPr="00240D98">
        <w:lastRenderedPageBreak/>
        <w:t xml:space="preserve">A műszaki ellenőr </w:t>
      </w:r>
      <w:r w:rsidR="006710FB">
        <w:t xml:space="preserve">által kiállított, </w:t>
      </w:r>
      <w:r w:rsidRPr="00240D98">
        <w:t>a 191/2009. (IX.15.) Kormányrendeletben előírt műszaki átadás</w:t>
      </w:r>
      <w:r>
        <w:t>-</w:t>
      </w:r>
      <w:r w:rsidRPr="00240D98">
        <w:t>átvétel</w:t>
      </w:r>
      <w:r w:rsidR="006710FB">
        <w:t>i jegyzőkönyv</w:t>
      </w:r>
      <w:r w:rsidRPr="00240D98">
        <w:t xml:space="preserve"> alapján.</w:t>
      </w:r>
    </w:p>
    <w:p w14:paraId="1BF1F12F" w14:textId="77777777" w:rsidR="00A05CBC" w:rsidRDefault="00A05CBC" w:rsidP="00A05CBC">
      <w:pPr>
        <w:ind w:left="709"/>
        <w:jc w:val="both"/>
        <w:rPr>
          <w:b/>
        </w:rPr>
      </w:pPr>
      <w:r w:rsidRPr="0055113A">
        <w:rPr>
          <w:b/>
          <w:u w:val="single"/>
        </w:rPr>
        <w:t>Előlegfizetés:</w:t>
      </w:r>
      <w:r w:rsidRPr="006E21FB">
        <w:rPr>
          <w:b/>
        </w:rPr>
        <w:t xml:space="preserve"> </w:t>
      </w:r>
    </w:p>
    <w:p w14:paraId="45799DBB" w14:textId="77777777" w:rsidR="00A50E0C" w:rsidRPr="006E21FB" w:rsidRDefault="00A50E0C" w:rsidP="00A05CBC">
      <w:pPr>
        <w:ind w:left="709"/>
        <w:jc w:val="both"/>
        <w:rPr>
          <w:b/>
        </w:rPr>
      </w:pPr>
    </w:p>
    <w:p w14:paraId="1AEDE754" w14:textId="76CB19CB" w:rsidR="000C2A29" w:rsidRDefault="00FA7B8A" w:rsidP="0055113A">
      <w:pPr>
        <w:ind w:left="709"/>
        <w:jc w:val="both"/>
      </w:pPr>
      <w:r w:rsidRPr="00875688">
        <w:t>Az ajánlatk</w:t>
      </w:r>
      <w:r>
        <w:t xml:space="preserve">érő előleget </w:t>
      </w:r>
      <w:r w:rsidR="0055113A">
        <w:t xml:space="preserve">nem </w:t>
      </w:r>
      <w:r>
        <w:t>fizet.</w:t>
      </w:r>
      <w:r w:rsidRPr="00875688">
        <w:t xml:space="preserve"> </w:t>
      </w:r>
    </w:p>
    <w:p w14:paraId="6D8C9694" w14:textId="77777777" w:rsidR="00A50E0C" w:rsidRPr="00875688" w:rsidRDefault="00A50E0C" w:rsidP="005750E3">
      <w:pPr>
        <w:ind w:left="709"/>
        <w:jc w:val="both"/>
      </w:pPr>
    </w:p>
    <w:p w14:paraId="7512A61D" w14:textId="77777777" w:rsidR="00A05CBC" w:rsidRPr="00C11BEF" w:rsidRDefault="00A05CBC" w:rsidP="00A05CBC">
      <w:pPr>
        <w:ind w:left="709"/>
        <w:jc w:val="both"/>
        <w:rPr>
          <w:color w:val="C00000"/>
        </w:rPr>
      </w:pPr>
      <w:r w:rsidRPr="00FA4B81">
        <w:rPr>
          <w:b/>
          <w:u w:val="single"/>
        </w:rPr>
        <w:t>Számlázás</w:t>
      </w:r>
      <w:r w:rsidRPr="00FA4B81">
        <w:t>:</w:t>
      </w:r>
      <w:r>
        <w:t xml:space="preserve"> </w:t>
      </w:r>
    </w:p>
    <w:p w14:paraId="677B8B3D" w14:textId="71923D87" w:rsidR="00A05CBC" w:rsidRPr="002F78F4" w:rsidRDefault="00A05CBC" w:rsidP="00A05CBC">
      <w:pPr>
        <w:pStyle w:val="Szvegtrzs"/>
        <w:ind w:left="709"/>
        <w:jc w:val="both"/>
      </w:pPr>
      <w:r w:rsidRPr="002F78F4">
        <w:t xml:space="preserve">Az </w:t>
      </w:r>
      <w:r w:rsidRPr="001C188B">
        <w:t xml:space="preserve">ajánlattevő </w:t>
      </w:r>
      <w:r>
        <w:t>2</w:t>
      </w:r>
      <w:r w:rsidRPr="001C188B">
        <w:t xml:space="preserve"> részszámlát és 1 végszámlát jogosult benyújtani az alábbiak szerint:</w:t>
      </w:r>
    </w:p>
    <w:p w14:paraId="61153265" w14:textId="4EF53BDA" w:rsidR="00A05CBC" w:rsidRPr="00C04ED0" w:rsidRDefault="00A05CBC" w:rsidP="00A05CBC">
      <w:pPr>
        <w:pStyle w:val="Szvegtrzs"/>
        <w:ind w:left="709"/>
        <w:jc w:val="both"/>
      </w:pPr>
      <w:r w:rsidRPr="00C04ED0">
        <w:t xml:space="preserve">1. részszámla: a műszaki teljesítés </w:t>
      </w:r>
      <w:r w:rsidR="0055113A">
        <w:t>25</w:t>
      </w:r>
      <w:r w:rsidRPr="00C04ED0">
        <w:t xml:space="preserve"> %-os készültségének elérését követően, a vállalkozási díj </w:t>
      </w:r>
      <w:r w:rsidR="0055113A">
        <w:t>25</w:t>
      </w:r>
      <w:r w:rsidRPr="00C04ED0">
        <w:t>%-a mértékében</w:t>
      </w:r>
    </w:p>
    <w:p w14:paraId="053B2AE1" w14:textId="7AA70852" w:rsidR="00A05CBC" w:rsidRPr="00C04ED0" w:rsidRDefault="00A05CBC" w:rsidP="00A05CBC">
      <w:pPr>
        <w:pStyle w:val="Szvegtrzs"/>
        <w:ind w:left="709"/>
        <w:jc w:val="both"/>
      </w:pPr>
      <w:r w:rsidRPr="00C04ED0">
        <w:t xml:space="preserve">2. részszámla: a műszaki teljesítés </w:t>
      </w:r>
      <w:r w:rsidR="004B47A3">
        <w:t>7</w:t>
      </w:r>
      <w:r w:rsidRPr="00C04ED0">
        <w:t xml:space="preserve">5 %-os készültségének elérését követően a vállalkozási díj további </w:t>
      </w:r>
      <w:r w:rsidR="0055113A">
        <w:t>50</w:t>
      </w:r>
      <w:r w:rsidRPr="00C04ED0">
        <w:t>%-a mértékében.</w:t>
      </w:r>
    </w:p>
    <w:p w14:paraId="00243351" w14:textId="0E69D8E7" w:rsidR="00A05CBC" w:rsidRPr="00C04ED0" w:rsidRDefault="00A05CBC" w:rsidP="00A05CBC">
      <w:pPr>
        <w:autoSpaceDE w:val="0"/>
        <w:autoSpaceDN w:val="0"/>
        <w:adjustRightInd w:val="0"/>
        <w:ind w:left="709"/>
        <w:jc w:val="both"/>
        <w:rPr>
          <w:lang w:eastAsia="hu-HU"/>
        </w:rPr>
      </w:pPr>
      <w:r w:rsidRPr="00C04ED0">
        <w:rPr>
          <w:lang w:eastAsia="hu-HU"/>
        </w:rPr>
        <w:t xml:space="preserve">Végszámla: A teljes kivitelezés befejezése, és hiánytalan, eredményes műszaki átadás-átvétele, a 191/2009. (IX.15.) Korm. rendeletben előírtak teljesítése után, a vállalási díj fennmaradó </w:t>
      </w:r>
      <w:r w:rsidR="004B47A3">
        <w:rPr>
          <w:lang w:eastAsia="hu-HU"/>
        </w:rPr>
        <w:t>25</w:t>
      </w:r>
      <w:r w:rsidRPr="00C04ED0">
        <w:rPr>
          <w:lang w:eastAsia="hu-HU"/>
        </w:rPr>
        <w:t>%-a összegben, amellyel a teljes 100%-os díj kifizetésre kerül.</w:t>
      </w:r>
    </w:p>
    <w:p w14:paraId="07D16805" w14:textId="77777777" w:rsidR="00A05CBC" w:rsidRPr="00CF2619" w:rsidRDefault="00A05CBC" w:rsidP="00A05CBC">
      <w:pPr>
        <w:autoSpaceDE w:val="0"/>
        <w:autoSpaceDN w:val="0"/>
        <w:adjustRightInd w:val="0"/>
        <w:ind w:left="709"/>
        <w:jc w:val="both"/>
        <w:rPr>
          <w:b/>
          <w:u w:val="single"/>
        </w:rPr>
      </w:pPr>
    </w:p>
    <w:p w14:paraId="07904723" w14:textId="77777777" w:rsidR="00A05CBC" w:rsidRPr="002E5EB8" w:rsidRDefault="00A05CBC" w:rsidP="00A05CBC">
      <w:pPr>
        <w:autoSpaceDE w:val="0"/>
        <w:autoSpaceDN w:val="0"/>
        <w:adjustRightInd w:val="0"/>
        <w:ind w:left="709"/>
        <w:jc w:val="both"/>
        <w:rPr>
          <w:b/>
          <w:u w:val="single"/>
        </w:rPr>
      </w:pPr>
      <w:r w:rsidRPr="002E5EB8">
        <w:rPr>
          <w:b/>
          <w:u w:val="single"/>
        </w:rPr>
        <w:t>Fizetési folyamat, határidő:</w:t>
      </w:r>
    </w:p>
    <w:p w14:paraId="4505B7DD" w14:textId="77777777" w:rsidR="00A05CBC" w:rsidRDefault="00A05CBC" w:rsidP="00A05CBC">
      <w:pPr>
        <w:autoSpaceDE w:val="0"/>
        <w:autoSpaceDN w:val="0"/>
        <w:adjustRightInd w:val="0"/>
        <w:ind w:left="709"/>
        <w:jc w:val="both"/>
      </w:pPr>
      <w:r w:rsidRPr="002E5EB8">
        <w:t>Az ajánlatkérőként szerződő fél a szerződés teljesítésének elismeréséről (teljesítésigazolás) vagy az elismerés megtagadásáról legkésőbb az ajánlattevőként szerződő fél teljesítésétől, vagy az erről szóló írásbeli értesítés kézhezvételétől számított tizenöt napon belül írásban köteles nyilatkozni (Kbt. 135. § (1)).</w:t>
      </w:r>
    </w:p>
    <w:p w14:paraId="076B5FAD" w14:textId="77777777" w:rsidR="00A05CBC" w:rsidRPr="002E5EB8" w:rsidRDefault="00A05CBC" w:rsidP="00A05CBC">
      <w:pPr>
        <w:autoSpaceDE w:val="0"/>
        <w:autoSpaceDN w:val="0"/>
        <w:adjustRightInd w:val="0"/>
        <w:ind w:left="709"/>
        <w:jc w:val="both"/>
      </w:pPr>
      <w:r>
        <w:t>A Kbt 135. § (2) alapján, ha az ajánlattevőként szerződő fél írásbeli értesítésére (készre jelentés) az ajánlatkérőként szerződő fél a szerződésben az átadás-átvételi eljárás megkezdésére meghatározott határidőt követő tizenöt napon belül nem kezdi meg az átadás-átvételi eljárást, vagy megkezdi, de a szerződésben a Ptk. 6:247. § (2) bekezdésére figyelemmel meghatározott határidőben nem fejezi be, az ajánlattevőként szerződő fél kérésére a teljesítésigazolást köteles kiadni.</w:t>
      </w:r>
    </w:p>
    <w:p w14:paraId="3D4219E2" w14:textId="77777777" w:rsidR="00A05CBC" w:rsidRDefault="00A05CBC" w:rsidP="00A05CBC">
      <w:pPr>
        <w:autoSpaceDE w:val="0"/>
        <w:autoSpaceDN w:val="0"/>
        <w:adjustRightInd w:val="0"/>
        <w:ind w:left="709"/>
        <w:jc w:val="both"/>
      </w:pPr>
    </w:p>
    <w:p w14:paraId="2BE7C91F" w14:textId="77777777" w:rsidR="00A05CBC" w:rsidRPr="002E5EB8" w:rsidRDefault="00A05CBC" w:rsidP="00A05CBC">
      <w:pPr>
        <w:autoSpaceDE w:val="0"/>
        <w:autoSpaceDN w:val="0"/>
        <w:adjustRightInd w:val="0"/>
        <w:ind w:left="709"/>
        <w:jc w:val="both"/>
      </w:pPr>
      <w:r w:rsidRPr="002E5EB8">
        <w:t>Fizetési folyamat:</w:t>
      </w:r>
    </w:p>
    <w:p w14:paraId="761B71D1" w14:textId="3491EFE8" w:rsidR="00560B3F" w:rsidRPr="00F65E51" w:rsidRDefault="00A05CBC" w:rsidP="00560B3F">
      <w:pPr>
        <w:autoSpaceDE w:val="0"/>
        <w:autoSpaceDN w:val="0"/>
        <w:adjustRightInd w:val="0"/>
        <w:ind w:left="709"/>
        <w:jc w:val="both"/>
      </w:pPr>
      <w:r>
        <w:t xml:space="preserve">Az </w:t>
      </w:r>
      <w:r w:rsidRPr="00044000">
        <w:rPr>
          <w:rFonts w:eastAsia="MS Mincho"/>
        </w:rPr>
        <w:t xml:space="preserve">ellenszolgáltatás teljesítése a </w:t>
      </w:r>
      <w:r>
        <w:rPr>
          <w:rFonts w:eastAsia="MS Mincho"/>
        </w:rPr>
        <w:t>Kbt</w:t>
      </w:r>
      <w:r w:rsidRPr="0055113A">
        <w:rPr>
          <w:rFonts w:eastAsia="MS Mincho"/>
        </w:rPr>
        <w:t>. 135. § (1)</w:t>
      </w:r>
      <w:r w:rsidR="00560B3F" w:rsidRPr="0055113A">
        <w:rPr>
          <w:rFonts w:eastAsia="MS Mincho"/>
        </w:rPr>
        <w:t>-(3), (5)-(</w:t>
      </w:r>
      <w:r w:rsidR="0055113A" w:rsidRPr="0055113A">
        <w:rPr>
          <w:rFonts w:eastAsia="MS Mincho"/>
        </w:rPr>
        <w:t>6)</w:t>
      </w:r>
      <w:r w:rsidR="00560B3F" w:rsidRPr="00DA2484">
        <w:rPr>
          <w:rFonts w:eastAsia="MS Mincho"/>
        </w:rPr>
        <w:t xml:space="preserve"> bekezdésben</w:t>
      </w:r>
      <w:r w:rsidR="00560B3F">
        <w:rPr>
          <w:rFonts w:eastAsia="MS Mincho"/>
        </w:rPr>
        <w:t xml:space="preserve"> foglaltak szerint történik</w:t>
      </w:r>
      <w:r w:rsidRPr="00044000">
        <w:rPr>
          <w:rFonts w:eastAsia="MS Mincho"/>
        </w:rPr>
        <w:t>. A szerződés, az elszámolás és kifizetés pénzneme a magyar forint.</w:t>
      </w:r>
      <w:r>
        <w:rPr>
          <w:rFonts w:eastAsia="MS Mincho"/>
        </w:rPr>
        <w:t xml:space="preserve"> </w:t>
      </w:r>
    </w:p>
    <w:p w14:paraId="52A5344F" w14:textId="27E692CA" w:rsidR="00A05CBC" w:rsidRPr="00F65E51" w:rsidRDefault="00A05CBC" w:rsidP="00A05CBC">
      <w:pPr>
        <w:autoSpaceDE w:val="0"/>
        <w:autoSpaceDN w:val="0"/>
        <w:adjustRightInd w:val="0"/>
        <w:ind w:left="709"/>
        <w:jc w:val="both"/>
      </w:pPr>
      <w:r w:rsidRPr="00F65E51">
        <w:t>Az eljárásban alkalmazandók az Art. 36/A. § előírásai.</w:t>
      </w:r>
      <w:r w:rsidR="00560B3F">
        <w:t xml:space="preserve"> </w:t>
      </w:r>
      <w:r w:rsidR="0024594B">
        <w:t>A szerződés nem tartozik a fordított ÁFA hatálya alá.</w:t>
      </w:r>
    </w:p>
    <w:p w14:paraId="26D497D6" w14:textId="77777777" w:rsidR="00A05CBC" w:rsidRPr="00F65E51" w:rsidRDefault="00A05CBC" w:rsidP="00A05CBC">
      <w:pPr>
        <w:ind w:left="709"/>
        <w:jc w:val="both"/>
      </w:pPr>
    </w:p>
    <w:p w14:paraId="44D1BE1D" w14:textId="77777777" w:rsidR="00A05CBC" w:rsidRDefault="00A05CBC" w:rsidP="00A05CBC">
      <w:pPr>
        <w:autoSpaceDE w:val="0"/>
        <w:autoSpaceDN w:val="0"/>
        <w:adjustRightInd w:val="0"/>
        <w:ind w:left="709"/>
        <w:jc w:val="both"/>
      </w:pPr>
      <w:r w:rsidRPr="002C7573">
        <w:t>A késedelmi kamatra vonatkozóan a Ptk. 6:155. § (1) bekezdése az irányadó.</w:t>
      </w:r>
    </w:p>
    <w:p w14:paraId="3D77426A" w14:textId="77777777" w:rsidR="00A05CBC" w:rsidRDefault="00A05CBC" w:rsidP="00A05CBC">
      <w:pPr>
        <w:autoSpaceDE w:val="0"/>
        <w:autoSpaceDN w:val="0"/>
        <w:adjustRightInd w:val="0"/>
        <w:ind w:left="709"/>
        <w:jc w:val="both"/>
      </w:pPr>
    </w:p>
    <w:p w14:paraId="233BBB38" w14:textId="77777777" w:rsidR="00A05CBC" w:rsidRPr="001861D4" w:rsidRDefault="00A05CBC" w:rsidP="00A05CBC">
      <w:pPr>
        <w:autoSpaceDE w:val="0"/>
        <w:autoSpaceDN w:val="0"/>
        <w:adjustRightInd w:val="0"/>
        <w:spacing w:before="20" w:after="20"/>
        <w:ind w:left="709" w:right="56"/>
        <w:jc w:val="both"/>
      </w:pPr>
      <w:r w:rsidRPr="001861D4">
        <w:t xml:space="preserve">További </w:t>
      </w:r>
      <w:r>
        <w:t xml:space="preserve">részletes fizetési </w:t>
      </w:r>
      <w:r w:rsidRPr="001861D4">
        <w:t xml:space="preserve">feltételeket a </w:t>
      </w:r>
      <w:r>
        <w:t xml:space="preserve">Dokumentációban elhelyezett </w:t>
      </w:r>
      <w:r w:rsidRPr="001861D4">
        <w:t>szerződéstervezet tartalmaz</w:t>
      </w:r>
      <w:r>
        <w:t>za</w:t>
      </w:r>
      <w:r w:rsidRPr="001861D4">
        <w:t>.</w:t>
      </w:r>
    </w:p>
    <w:p w14:paraId="458A1D99" w14:textId="77777777" w:rsidR="00A05CBC" w:rsidRPr="001861D4" w:rsidRDefault="00A05CBC" w:rsidP="00A05CBC">
      <w:pPr>
        <w:autoSpaceDE w:val="0"/>
        <w:autoSpaceDN w:val="0"/>
        <w:adjustRightInd w:val="0"/>
        <w:spacing w:before="20" w:after="20"/>
        <w:ind w:left="709" w:right="56"/>
        <w:jc w:val="both"/>
        <w:rPr>
          <w:bCs/>
          <w:iCs/>
        </w:rPr>
      </w:pPr>
    </w:p>
    <w:p w14:paraId="5E9E50A5" w14:textId="77777777" w:rsidR="00A05CBC" w:rsidRPr="000E32A5" w:rsidRDefault="00A05CBC" w:rsidP="00303317">
      <w:pPr>
        <w:pStyle w:val="Listaszerbekezds"/>
        <w:numPr>
          <w:ilvl w:val="0"/>
          <w:numId w:val="13"/>
        </w:numPr>
        <w:suppressAutoHyphens w:val="0"/>
        <w:spacing w:after="200" w:line="276" w:lineRule="auto"/>
        <w:jc w:val="both"/>
        <w:rPr>
          <w:b/>
        </w:rPr>
      </w:pPr>
      <w:r w:rsidRPr="000E32A5">
        <w:rPr>
          <w:b/>
        </w:rPr>
        <w:t>Annak meghatározása, hogy az ajánlattevő tehet-e részajánlatot, illetve többváltozatú (alternatív) ajánlatot:</w:t>
      </w:r>
    </w:p>
    <w:p w14:paraId="7A88B084" w14:textId="77777777" w:rsidR="00A05CBC" w:rsidRPr="002611A4" w:rsidRDefault="00A05CBC" w:rsidP="00A05CBC">
      <w:pPr>
        <w:ind w:left="705" w:hanging="705"/>
        <w:jc w:val="both"/>
        <w:rPr>
          <w:rFonts w:ascii="Bookman Old Style" w:hAnsi="Bookman Old Style"/>
          <w:b/>
          <w:sz w:val="20"/>
          <w:szCs w:val="20"/>
        </w:rPr>
      </w:pPr>
    </w:p>
    <w:p w14:paraId="68E8AB57" w14:textId="3778F474" w:rsidR="00A05CBC" w:rsidRDefault="00A05CBC" w:rsidP="00A05CBC">
      <w:pPr>
        <w:ind w:left="709"/>
        <w:jc w:val="both"/>
      </w:pPr>
      <w:r w:rsidRPr="00C04ED0">
        <w:t>Részajánlattétel lehetőségét az Ajánlatkérő kizárja, tekintettel arra, hogy a teljesítés részekre bontása sem gazdasági</w:t>
      </w:r>
      <w:r w:rsidRPr="005A14CC">
        <w:t xml:space="preserve">, </w:t>
      </w:r>
      <w:r>
        <w:t>sem</w:t>
      </w:r>
      <w:r w:rsidRPr="005A14CC">
        <w:t xml:space="preserve"> </w:t>
      </w:r>
      <w:r w:rsidR="00ED604B">
        <w:t>műszaki</w:t>
      </w:r>
      <w:r w:rsidR="00ED604B" w:rsidRPr="005A14CC">
        <w:t xml:space="preserve"> </w:t>
      </w:r>
      <w:r w:rsidRPr="005A14CC">
        <w:t>szempo</w:t>
      </w:r>
      <w:r>
        <w:t xml:space="preserve">ntból </w:t>
      </w:r>
      <w:r w:rsidR="00ED604B">
        <w:t xml:space="preserve">– a felügyeleti rendszerek integrálásából kifolyólag - </w:t>
      </w:r>
      <w:r>
        <w:t>sem lehetséges</w:t>
      </w:r>
      <w:r w:rsidRPr="005A14CC">
        <w:t>.</w:t>
      </w:r>
    </w:p>
    <w:p w14:paraId="41021E51" w14:textId="77777777" w:rsidR="00A05CBC" w:rsidRPr="000E32A5" w:rsidRDefault="00A05CBC" w:rsidP="00A05CBC">
      <w:pPr>
        <w:autoSpaceDE w:val="0"/>
        <w:autoSpaceDN w:val="0"/>
        <w:adjustRightInd w:val="0"/>
        <w:spacing w:before="20" w:after="20"/>
        <w:ind w:left="709" w:right="56"/>
        <w:jc w:val="both"/>
      </w:pPr>
      <w:r>
        <w:t>Többváltozatú (alternatív) ajánlat kizárt, többváltozatú ajánlat esetén az ajánlatkérő érvénytelennek nyilvánítja az ajánlattevő ajánlatát. Ajánlatkérő az ajánlatot akkor is érvénytelenné nyilvánítja, ha ajánlattevő bármely feltételhez köti az ajánlatát.</w:t>
      </w:r>
    </w:p>
    <w:p w14:paraId="0951F0FB" w14:textId="77777777" w:rsidR="00A05CBC" w:rsidRPr="002611A4" w:rsidRDefault="00A05CBC" w:rsidP="00A05CBC">
      <w:pPr>
        <w:jc w:val="both"/>
        <w:rPr>
          <w:rFonts w:ascii="Bookman Old Style" w:hAnsi="Bookman Old Style"/>
          <w:sz w:val="20"/>
          <w:szCs w:val="20"/>
        </w:rPr>
      </w:pPr>
    </w:p>
    <w:p w14:paraId="279681B6" w14:textId="77777777" w:rsidR="00A05CBC" w:rsidRPr="000E32A5" w:rsidRDefault="00A05CBC" w:rsidP="00303317">
      <w:pPr>
        <w:pStyle w:val="Listaszerbekezds"/>
        <w:numPr>
          <w:ilvl w:val="0"/>
          <w:numId w:val="13"/>
        </w:numPr>
        <w:suppressAutoHyphens w:val="0"/>
        <w:spacing w:after="200" w:line="276" w:lineRule="auto"/>
        <w:jc w:val="both"/>
        <w:rPr>
          <w:b/>
        </w:rPr>
      </w:pPr>
      <w:r w:rsidRPr="000E32A5">
        <w:rPr>
          <w:b/>
        </w:rPr>
        <w:t>Az ajánlatok értékelési szempontja:</w:t>
      </w:r>
    </w:p>
    <w:p w14:paraId="53FAE341" w14:textId="77777777" w:rsidR="00A05CBC" w:rsidRPr="002611A4" w:rsidRDefault="00A05CBC" w:rsidP="00A05CBC">
      <w:pPr>
        <w:jc w:val="both"/>
        <w:rPr>
          <w:rFonts w:ascii="Bookman Old Style" w:hAnsi="Bookman Old Style"/>
          <w:b/>
          <w:sz w:val="20"/>
          <w:szCs w:val="20"/>
        </w:rPr>
      </w:pPr>
    </w:p>
    <w:p w14:paraId="5AED2108" w14:textId="77777777" w:rsidR="00A05CBC" w:rsidRPr="000E32A5" w:rsidRDefault="00A05CBC" w:rsidP="00A05CBC">
      <w:pPr>
        <w:autoSpaceDE w:val="0"/>
        <w:autoSpaceDN w:val="0"/>
        <w:adjustRightInd w:val="0"/>
        <w:spacing w:before="20" w:after="20"/>
        <w:ind w:left="709" w:right="56"/>
        <w:jc w:val="both"/>
      </w:pPr>
      <w:r w:rsidRPr="000E32A5">
        <w:t>Az ajánlatkérő az ajánlattételi felhívásban és a jogszabályokban meghatározott feltételeknek megfelelő a Kbt. 76.§ (5) bekezdésére figyelemmel a Kbt. 76. § (2) bekezdés c) pontja szerinti legjobb ár-érték arány vizsgálata alapján kívánja kiválasztani a nyertes ajánlattevőt az alábbiak szerint:</w:t>
      </w:r>
    </w:p>
    <w:p w14:paraId="561929BD" w14:textId="77777777" w:rsidR="00A05CBC" w:rsidRDefault="00A05CBC" w:rsidP="00A05CBC">
      <w:pPr>
        <w:ind w:left="567"/>
        <w:jc w:val="both"/>
        <w:rPr>
          <w:b/>
          <w:bCs/>
          <w:lang w:eastAsia="en-US"/>
        </w:rPr>
      </w:pPr>
    </w:p>
    <w:p w14:paraId="1E631ED7" w14:textId="77777777" w:rsidR="00A05CBC" w:rsidRDefault="00A05CBC" w:rsidP="00A05CBC">
      <w:pPr>
        <w:ind w:left="567"/>
        <w:jc w:val="both"/>
        <w:rPr>
          <w:b/>
          <w:bCs/>
          <w:lang w:eastAsia="en-US"/>
        </w:rPr>
      </w:pPr>
      <w:r w:rsidRPr="005A14CC">
        <w:rPr>
          <w:b/>
          <w:bCs/>
          <w:lang w:eastAsia="en-US"/>
        </w:rPr>
        <w:t>Értékelési szempontok:</w:t>
      </w:r>
    </w:p>
    <w:p w14:paraId="5BA2D627" w14:textId="77777777" w:rsidR="00A05CBC" w:rsidRDefault="00A05CBC" w:rsidP="00A05CBC">
      <w:pPr>
        <w:ind w:left="567"/>
        <w:jc w:val="both"/>
        <w:rPr>
          <w:b/>
          <w:bCs/>
          <w:lang w:eastAsia="en-US"/>
        </w:rPr>
      </w:pPr>
    </w:p>
    <w:p w14:paraId="10FE6AEA" w14:textId="602D29D8" w:rsidR="00A05CBC" w:rsidRPr="000B0244" w:rsidRDefault="00A05CBC" w:rsidP="00A05CBC">
      <w:pPr>
        <w:pStyle w:val="Szvegtrzs"/>
        <w:spacing w:before="120"/>
        <w:ind w:left="709"/>
        <w:jc w:val="both"/>
        <w:rPr>
          <w:b/>
        </w:rPr>
      </w:pPr>
      <w:r w:rsidRPr="00FA4B81">
        <w:rPr>
          <w:b/>
        </w:rPr>
        <w:t>1. Ajánlati ár (egyösszegű nettó ajánlati ár</w:t>
      </w:r>
      <w:r w:rsidR="00D87F92" w:rsidRPr="00FA4B81">
        <w:rPr>
          <w:b/>
        </w:rPr>
        <w:t>,</w:t>
      </w:r>
      <w:r w:rsidR="00D93E94" w:rsidRPr="00FA4B81">
        <w:rPr>
          <w:b/>
        </w:rPr>
        <w:t xml:space="preserve"> </w:t>
      </w:r>
      <w:r w:rsidRPr="00FA4B81">
        <w:rPr>
          <w:b/>
        </w:rPr>
        <w:t>átalánydíj, magyar forintban megadva)</w:t>
      </w:r>
      <w:r w:rsidRPr="000B0244">
        <w:rPr>
          <w:b/>
        </w:rPr>
        <w:t xml:space="preserve"> </w:t>
      </w:r>
    </w:p>
    <w:p w14:paraId="0B585732" w14:textId="3646D69D" w:rsidR="00A05CBC" w:rsidRDefault="00A05CBC" w:rsidP="00A05CBC">
      <w:pPr>
        <w:pStyle w:val="Szvegtrzs"/>
        <w:ind w:left="709"/>
        <w:jc w:val="both"/>
        <w:rPr>
          <w:b/>
          <w:color w:val="000000"/>
        </w:rPr>
      </w:pPr>
      <w:r w:rsidRPr="000B0244">
        <w:rPr>
          <w:b/>
          <w:color w:val="000000"/>
        </w:rPr>
        <w:t xml:space="preserve">Súlyszám: </w:t>
      </w:r>
      <w:r w:rsidR="00ED604B">
        <w:rPr>
          <w:b/>
          <w:color w:val="000000"/>
        </w:rPr>
        <w:t>7</w:t>
      </w:r>
      <w:r w:rsidR="00ED604B" w:rsidRPr="000B0244">
        <w:rPr>
          <w:b/>
          <w:color w:val="000000"/>
        </w:rPr>
        <w:t>0</w:t>
      </w:r>
    </w:p>
    <w:p w14:paraId="7DE4E3FE" w14:textId="510B86BA" w:rsidR="00250A67" w:rsidRDefault="00250A67" w:rsidP="00A05CBC">
      <w:pPr>
        <w:pStyle w:val="Szvegtrzs"/>
        <w:ind w:left="709"/>
        <w:jc w:val="both"/>
        <w:rPr>
          <w:b/>
          <w:color w:val="000000"/>
        </w:rPr>
      </w:pPr>
    </w:p>
    <w:p w14:paraId="7C07ADD9" w14:textId="77777777" w:rsidR="00A05CBC" w:rsidRPr="000B0244" w:rsidRDefault="00A05CBC" w:rsidP="00A05CBC">
      <w:pPr>
        <w:pStyle w:val="Szvegtrzs"/>
        <w:ind w:left="709"/>
        <w:jc w:val="both"/>
      </w:pPr>
      <w:r w:rsidRPr="000B0244">
        <w:t>Az 1. értékelési részszempont tekintetében a legelőnyösebb ajánlati tartalmi elem (legalacsonyabb ár) kapja a lehetséges maximális pontszámot (10 pont), a többi ajánlat pedig a legelőnyösebb ajánlathoz képest arányosítva kap pontot.</w:t>
      </w:r>
    </w:p>
    <w:p w14:paraId="4DA5593D" w14:textId="7301E013" w:rsidR="00A05CBC" w:rsidRPr="000B0244" w:rsidRDefault="00A05CBC" w:rsidP="00A05CBC">
      <w:pPr>
        <w:pStyle w:val="Szvegtrzs"/>
        <w:ind w:left="709"/>
        <w:jc w:val="both"/>
      </w:pPr>
      <w:r w:rsidRPr="000B0244">
        <w:t>Az ajánlattevőnek az ajánlati árát nettó HUF összegben kell szerepeltetnie a felolvasólapon</w:t>
      </w:r>
      <w:r w:rsidR="004915D3">
        <w:t>, – mind a két – árazatlan költségvetési táblázat</w:t>
      </w:r>
      <w:r w:rsidRPr="000B0244">
        <w:t xml:space="preserve"> összesítőjén szereplő Egyösszegű nettó ajánlati ár</w:t>
      </w:r>
      <w:r w:rsidR="004915D3">
        <w:t>ak összegét, azaz</w:t>
      </w:r>
      <w:r w:rsidRPr="000B0244">
        <w:t xml:space="preserve"> </w:t>
      </w:r>
      <w:r>
        <w:t xml:space="preserve">a </w:t>
      </w:r>
      <w:r w:rsidR="004915D3">
        <w:t xml:space="preserve">3+5 épületre vonatkozó </w:t>
      </w:r>
      <w:r>
        <w:t>teljes</w:t>
      </w:r>
      <w:r w:rsidRPr="000B0244">
        <w:t xml:space="preserve"> munka és anyagdíj szerint megadott aj</w:t>
      </w:r>
      <w:r w:rsidR="00560B3F">
        <w:t>ánlati árral megegyezően. E</w:t>
      </w:r>
      <w:r w:rsidRPr="000B0244">
        <w:t>gyéb devizanemben megadott ajánlati ár esetén Ajánlatkérő az ajánlatot érvénytelennek nyilvánítja. Az ajánlati ár nem köthető semmilyen külföldi fizetőeszköz árfolyamához. Az ajánlati árnak tartalmaznia kell minden egyéb járulékos költséget (</w:t>
      </w:r>
      <w:r w:rsidR="00560B3F">
        <w:t xml:space="preserve">pl. </w:t>
      </w:r>
      <w:r w:rsidRPr="000B0244">
        <w:t>szállítási, csomagolási és egyéb</w:t>
      </w:r>
      <w:r w:rsidR="00560B3F">
        <w:t xml:space="preserve"> költség</w:t>
      </w:r>
      <w:r w:rsidRPr="000B0244">
        <w:t>), továbbá minden vámot, adót és egyéb illetéket, amit a nyertes ajánlattevőnek a szerződés alapján vagy bármely más okból kell fizetnie. A nyertes ajánlattevőt terheli a</w:t>
      </w:r>
      <w:r w:rsidR="00560B3F">
        <w:t>z esetleges</w:t>
      </w:r>
      <w:r w:rsidRPr="000B0244">
        <w:t xml:space="preserve"> szabadalommal védett termékek, eljárások jogdíja is, amit szintén az ajánlati árba kell beépíteni. Az ajánlattevő által megadott ajánlati ár a szerződés hatálya alatt kötöttnek tekintendő, megváltoztatására a szerződéses időszakban nincs lehetőség, kivéve a Kbt. 141. § szerinti szerződésmódosítás esetét.</w:t>
      </w:r>
    </w:p>
    <w:p w14:paraId="34805D86" w14:textId="77777777" w:rsidR="00A05CBC" w:rsidRPr="000B0244" w:rsidRDefault="00A05CBC" w:rsidP="00A05CBC">
      <w:pPr>
        <w:pStyle w:val="Listaszerbekezds"/>
        <w:ind w:left="714"/>
        <w:jc w:val="both"/>
        <w:rPr>
          <w:bCs/>
        </w:rPr>
      </w:pPr>
    </w:p>
    <w:p w14:paraId="7B3F5E70" w14:textId="7DD8C269" w:rsidR="00A05CBC" w:rsidRDefault="00ED604B" w:rsidP="00A05CBC">
      <w:pPr>
        <w:pStyle w:val="Szvegtrzs"/>
        <w:ind w:left="709"/>
        <w:jc w:val="both"/>
        <w:rPr>
          <w:b/>
        </w:rPr>
      </w:pPr>
      <w:r>
        <w:rPr>
          <w:b/>
        </w:rPr>
        <w:t>2</w:t>
      </w:r>
      <w:r w:rsidR="00A05CBC" w:rsidRPr="000B0244">
        <w:rPr>
          <w:b/>
        </w:rPr>
        <w:t xml:space="preserve">. </w:t>
      </w:r>
      <w:r w:rsidR="00A05CBC">
        <w:rPr>
          <w:b/>
        </w:rPr>
        <w:t>Vállalt jótállási időtartam</w:t>
      </w:r>
      <w:r w:rsidR="00A05CBC" w:rsidRPr="000B0244">
        <w:rPr>
          <w:b/>
        </w:rPr>
        <w:t xml:space="preserve"> (</w:t>
      </w:r>
      <w:r w:rsidR="00A05CBC">
        <w:rPr>
          <w:b/>
        </w:rPr>
        <w:t xml:space="preserve">hónapban megadva, legalább 12 hónap és </w:t>
      </w:r>
      <w:r w:rsidR="00A05CBC" w:rsidRPr="000B0244">
        <w:rPr>
          <w:b/>
        </w:rPr>
        <w:t xml:space="preserve">legfeljebb </w:t>
      </w:r>
      <w:r w:rsidR="00735915">
        <w:rPr>
          <w:b/>
        </w:rPr>
        <w:t>48</w:t>
      </w:r>
      <w:r w:rsidR="00A05CBC" w:rsidRPr="00C04ED0">
        <w:rPr>
          <w:b/>
        </w:rPr>
        <w:t xml:space="preserve"> hónap)</w:t>
      </w:r>
    </w:p>
    <w:p w14:paraId="4916F39C" w14:textId="77777777" w:rsidR="00A05CBC" w:rsidRPr="000B0244" w:rsidRDefault="00A05CBC" w:rsidP="00A05CBC">
      <w:pPr>
        <w:pStyle w:val="Szvegtrzs"/>
        <w:ind w:left="709"/>
        <w:jc w:val="both"/>
        <w:rPr>
          <w:b/>
        </w:rPr>
      </w:pPr>
    </w:p>
    <w:p w14:paraId="108C8A81" w14:textId="7FA7336C" w:rsidR="00A05CBC" w:rsidRDefault="00A05CBC" w:rsidP="00A05CBC">
      <w:pPr>
        <w:pStyle w:val="Szvegtrzs"/>
        <w:ind w:left="709"/>
        <w:jc w:val="both"/>
        <w:rPr>
          <w:b/>
        </w:rPr>
      </w:pPr>
      <w:r w:rsidRPr="000B0244">
        <w:rPr>
          <w:b/>
        </w:rPr>
        <w:t xml:space="preserve">Súlyszám: </w:t>
      </w:r>
      <w:r w:rsidR="00561969">
        <w:rPr>
          <w:b/>
        </w:rPr>
        <w:t>1</w:t>
      </w:r>
      <w:r w:rsidR="007A6F00">
        <w:rPr>
          <w:b/>
        </w:rPr>
        <w:t>0</w:t>
      </w:r>
    </w:p>
    <w:p w14:paraId="7AAA40BD" w14:textId="77777777" w:rsidR="00A05CBC" w:rsidRDefault="00A05CBC" w:rsidP="00A05CBC">
      <w:pPr>
        <w:pStyle w:val="Listaszerbekezds"/>
        <w:ind w:left="714"/>
        <w:jc w:val="both"/>
        <w:rPr>
          <w:bCs/>
          <w:u w:val="single"/>
        </w:rPr>
      </w:pPr>
    </w:p>
    <w:p w14:paraId="7082969B" w14:textId="4C6CAB0C" w:rsidR="00A05CBC" w:rsidRDefault="00A05CBC" w:rsidP="00A05CBC">
      <w:pPr>
        <w:pStyle w:val="Szvegtrzs"/>
        <w:ind w:left="709"/>
        <w:jc w:val="both"/>
      </w:pPr>
      <w:r>
        <w:t xml:space="preserve">A </w:t>
      </w:r>
      <w:r w:rsidR="00561969">
        <w:t>2</w:t>
      </w:r>
      <w:r w:rsidRPr="000B0244">
        <w:t xml:space="preserve">. értékelési részszempont tekintetében </w:t>
      </w:r>
      <w:r w:rsidR="00561969">
        <w:t xml:space="preserve">ajánlatkérő az egyenes arányosítás módszerét alkalmazza, amely során </w:t>
      </w:r>
      <w:r w:rsidRPr="000B0244">
        <w:t>a legelőnyösebb ajánlati tartalmi elem (</w:t>
      </w:r>
      <w:r>
        <w:t>leghosszabb jótállási időtartam</w:t>
      </w:r>
      <w:r w:rsidRPr="000B0244">
        <w:t>) kapja a lehetséges maximális pontszámot (10 pont), a többi ajánlat pedig a legelőnyösebb ajánlathoz képest arányosítva kap pontot.</w:t>
      </w:r>
    </w:p>
    <w:p w14:paraId="5CD8B390" w14:textId="77777777" w:rsidR="00A05CBC" w:rsidRPr="000B0244" w:rsidRDefault="00A05CBC" w:rsidP="00A05CBC">
      <w:pPr>
        <w:pStyle w:val="Szvegtrzs"/>
        <w:ind w:left="709"/>
        <w:jc w:val="both"/>
      </w:pPr>
    </w:p>
    <w:p w14:paraId="006D93E0" w14:textId="4024213D" w:rsidR="00A05CBC" w:rsidRDefault="00A05CBC" w:rsidP="00A05CBC">
      <w:pPr>
        <w:pStyle w:val="Listaszerbekezds"/>
        <w:ind w:left="714"/>
        <w:jc w:val="both"/>
      </w:pPr>
      <w:r w:rsidRPr="000B0244">
        <w:t xml:space="preserve">Érvénytelen az ajánlat, amennyiben a </w:t>
      </w:r>
      <w:r w:rsidR="0055113A">
        <w:t>minimális 12 hónap</w:t>
      </w:r>
      <w:r>
        <w:t xml:space="preserve"> jótállási időre vonatkozó vállalást</w:t>
      </w:r>
      <w:r w:rsidRPr="000B0244">
        <w:t xml:space="preserve"> tartalmaz</w:t>
      </w:r>
      <w:r w:rsidRPr="00C04ED0">
        <w:t xml:space="preserve">. A </w:t>
      </w:r>
      <w:r w:rsidR="00735915">
        <w:t>48</w:t>
      </w:r>
      <w:r w:rsidRPr="00C04ED0">
        <w:t xml:space="preserve"> hónapnál több</w:t>
      </w:r>
      <w:r>
        <w:t xml:space="preserve"> jótállás</w:t>
      </w:r>
      <w:r w:rsidRPr="000B0244">
        <w:t xml:space="preserve"> vállalása esetén is legfeljebb a maximális 10 pont adható az ajánlatra.</w:t>
      </w:r>
    </w:p>
    <w:p w14:paraId="7599D9A5" w14:textId="2A3F8A33" w:rsidR="00561969" w:rsidRDefault="00561969" w:rsidP="00A05CBC">
      <w:pPr>
        <w:pStyle w:val="Listaszerbekezds"/>
        <w:ind w:left="714"/>
        <w:jc w:val="both"/>
      </w:pPr>
    </w:p>
    <w:p w14:paraId="49B4A575" w14:textId="77777777" w:rsidR="00FB1A2F" w:rsidRDefault="00FB1A2F" w:rsidP="00DD4882">
      <w:pPr>
        <w:pStyle w:val="Szvegtrzs"/>
        <w:spacing w:before="120"/>
        <w:ind w:left="709"/>
        <w:jc w:val="both"/>
        <w:rPr>
          <w:b/>
        </w:rPr>
      </w:pPr>
      <w:r w:rsidRPr="00FB1A2F">
        <w:rPr>
          <w:b/>
        </w:rPr>
        <w:t>3.</w:t>
      </w:r>
      <w:r w:rsidRPr="00DD4882">
        <w:rPr>
          <w:b/>
        </w:rPr>
        <w:t xml:space="preserve"> Építménygépészeti felelős műszaki vezető 36 hónapon felüli többlet</w:t>
      </w:r>
      <w:r>
        <w:rPr>
          <w:b/>
        </w:rPr>
        <w:t xml:space="preserve"> </w:t>
      </w:r>
      <w:r w:rsidRPr="00DD4882">
        <w:rPr>
          <w:b/>
        </w:rPr>
        <w:t xml:space="preserve">szakmai tapasztalata (maximum további 48 hónap) </w:t>
      </w:r>
    </w:p>
    <w:p w14:paraId="3B8F5F86" w14:textId="5DE23268" w:rsidR="00FB1A2F" w:rsidRDefault="00FB1A2F" w:rsidP="00DD4882">
      <w:pPr>
        <w:pStyle w:val="Szvegtrzs"/>
        <w:spacing w:before="120"/>
        <w:ind w:left="709"/>
        <w:jc w:val="both"/>
        <w:rPr>
          <w:b/>
        </w:rPr>
      </w:pPr>
      <w:r w:rsidRPr="00DD4882">
        <w:rPr>
          <w:b/>
        </w:rPr>
        <w:t>Súlyszám: 30</w:t>
      </w:r>
    </w:p>
    <w:p w14:paraId="2AD23905" w14:textId="77777777" w:rsidR="00FB1A2F" w:rsidRPr="00DD4882" w:rsidRDefault="00FB1A2F" w:rsidP="00DD4882">
      <w:pPr>
        <w:pStyle w:val="Szvegtrzs"/>
        <w:spacing w:before="120"/>
        <w:ind w:left="709"/>
        <w:jc w:val="both"/>
        <w:rPr>
          <w:b/>
        </w:rPr>
      </w:pPr>
    </w:p>
    <w:p w14:paraId="49A00AC4" w14:textId="77777777" w:rsidR="00E90CE0" w:rsidRDefault="00FB1A2F" w:rsidP="00DD4882">
      <w:pPr>
        <w:pStyle w:val="Listaszerbekezds"/>
        <w:ind w:left="714"/>
        <w:jc w:val="both"/>
      </w:pPr>
      <w:r w:rsidRPr="00DD4882">
        <w:lastRenderedPageBreak/>
        <w:t xml:space="preserve">A 3. értékelési szempont esetében </w:t>
      </w:r>
      <w:r w:rsidR="00EF5023">
        <w:t xml:space="preserve">Ajánlatkérő az M/1. alkalmassági feltételnek megfelelő, és az ajánlatkérő által bemutatott építménygépészeti felelős műszaki vezető 36 hónapon felüli szakmai tapasztalatát értékeli. </w:t>
      </w:r>
    </w:p>
    <w:p w14:paraId="2B383769" w14:textId="77777777" w:rsidR="00E90CE0" w:rsidRDefault="00E90CE0" w:rsidP="00DD4882">
      <w:pPr>
        <w:pStyle w:val="Listaszerbekezds"/>
        <w:ind w:left="714"/>
        <w:jc w:val="both"/>
      </w:pPr>
    </w:p>
    <w:p w14:paraId="277D12BE" w14:textId="153225BA" w:rsidR="00E90CE0" w:rsidRDefault="00E90CE0" w:rsidP="00DD4882">
      <w:pPr>
        <w:pStyle w:val="Listaszerbekezds"/>
        <w:ind w:left="714"/>
        <w:jc w:val="both"/>
      </w:pPr>
      <w:r w:rsidRPr="00DD4882">
        <w:t>A 3. értékelési szempont szerinti szakember további szakmai tapasztalatának alátámasztására a</w:t>
      </w:r>
      <w:r>
        <w:t xml:space="preserve">z ajánlattevőnek a szakember bemutatására vonatkozó cégszerűen aláírt nyilatkozatán túl be kell nyújtani a </w:t>
      </w:r>
      <w:r w:rsidRPr="00DD4882">
        <w:t>szakember saját kézzel aláírt önéletrajzát</w:t>
      </w:r>
      <w:r>
        <w:t xml:space="preserve"> is</w:t>
      </w:r>
      <w:r w:rsidRPr="00DD4882">
        <w:t>, melyből egyértelműen ellenőrizhető a többlet szakmai</w:t>
      </w:r>
      <w:r>
        <w:t xml:space="preserve"> </w:t>
      </w:r>
      <w:r w:rsidRPr="00DD4882">
        <w:t>tapasztalat. Kérjük, hogy év/hónapra adja meg az értékelési szemponthoz előírt szakmai</w:t>
      </w:r>
      <w:r>
        <w:t xml:space="preserve"> </w:t>
      </w:r>
      <w:r w:rsidRPr="00DD4882">
        <w:t>gyakorlatot. A szakmai gyakorlat/tapasztalat igazolására megjelölt munkák (korábbi projektek)</w:t>
      </w:r>
      <w:r>
        <w:t xml:space="preserve"> </w:t>
      </w:r>
      <w:r w:rsidRPr="00DD4882">
        <w:t>időtartamai esetében fellépő időintervallum átfedés, azaz ugyanazon időszak alatt megszerzett</w:t>
      </w:r>
      <w:r>
        <w:t xml:space="preserve"> </w:t>
      </w:r>
      <w:r w:rsidRPr="00DD4882">
        <w:t>szakmai gyakorlat/tapasztalat nem minősíthető többszörös szakmai gyakorlati/tapasztalati</w:t>
      </w:r>
      <w:r>
        <w:t xml:space="preserve"> </w:t>
      </w:r>
      <w:r w:rsidRPr="00DD4882">
        <w:t>időként</w:t>
      </w:r>
      <w:r>
        <w:t>, azaz kizárólag egyszer vehető figyelembe</w:t>
      </w:r>
      <w:r w:rsidRPr="00DD4882">
        <w:t>.</w:t>
      </w:r>
    </w:p>
    <w:p w14:paraId="5FB4A926" w14:textId="77777777" w:rsidR="00E90CE0" w:rsidRDefault="00E90CE0" w:rsidP="00DD4882">
      <w:pPr>
        <w:pStyle w:val="Listaszerbekezds"/>
        <w:ind w:left="714"/>
        <w:jc w:val="both"/>
      </w:pPr>
    </w:p>
    <w:p w14:paraId="42B34850" w14:textId="1AD8E754" w:rsidR="00FB1A2F" w:rsidRPr="00DD4882" w:rsidRDefault="00EF5023" w:rsidP="00DD4882">
      <w:pPr>
        <w:pStyle w:val="Listaszerbekezds"/>
        <w:ind w:left="714"/>
        <w:jc w:val="both"/>
      </w:pPr>
      <w:r>
        <w:t xml:space="preserve">Az </w:t>
      </w:r>
      <w:r w:rsidR="00FB1A2F" w:rsidRPr="00DD4882">
        <w:t>ajánlatoknak az elbírálás 3. részszempontja szerinti tartalmi</w:t>
      </w:r>
      <w:r w:rsidR="00FB1A2F">
        <w:t xml:space="preserve"> </w:t>
      </w:r>
      <w:r w:rsidR="00FB1A2F" w:rsidRPr="00DD4882">
        <w:t>elemét a felhívásban meghatározott ponthatárok között értékeli úgy, hogy a legjobb ajánlat tartalmi</w:t>
      </w:r>
      <w:r w:rsidR="00FB1A2F">
        <w:t xml:space="preserve"> </w:t>
      </w:r>
      <w:r w:rsidR="00FB1A2F" w:rsidRPr="00DD4882">
        <w:t>elemére maximális 10 pontot, a többi ajánlat ugyanazon részszempont szerinti tartalmi elemére</w:t>
      </w:r>
      <w:r w:rsidR="00FB1A2F">
        <w:t xml:space="preserve"> </w:t>
      </w:r>
      <w:r w:rsidR="00FB1A2F" w:rsidRPr="00DD4882">
        <w:t>pedig arányosan kevesebb pontot ad, a legjobb ajánlathoz történő egyenes arányosítással (A</w:t>
      </w:r>
      <w:r w:rsidR="00FB1A2F">
        <w:t xml:space="preserve"> </w:t>
      </w:r>
      <w:r w:rsidR="00FB1A2F" w:rsidRPr="00DD4882">
        <w:t xml:space="preserve">Közbeszerzési Hatóság útmutatója </w:t>
      </w:r>
      <w:r w:rsidR="00EE7DBC" w:rsidRPr="0000335C">
        <w:rPr>
          <w:bdr w:val="none" w:sz="0" w:space="0" w:color="auto" w:frame="1"/>
        </w:rPr>
        <w:t>a nyertes ajánlattevő kiválasztására szolgáló értékelési szempontrendszer alkalmazásáról</w:t>
      </w:r>
      <w:r w:rsidR="00EE7DBC">
        <w:rPr>
          <w:bdr w:val="none" w:sz="0" w:space="0" w:color="auto" w:frame="1"/>
        </w:rPr>
        <w:t>,</w:t>
      </w:r>
      <w:r w:rsidR="00EE7DBC" w:rsidRPr="009A5E8E">
        <w:rPr>
          <w:bdr w:val="none" w:sz="0" w:space="0" w:color="auto" w:frame="1"/>
        </w:rPr>
        <w:t xml:space="preserve"> </w:t>
      </w:r>
      <w:r w:rsidR="00EE7DBC">
        <w:rPr>
          <w:bdr w:val="none" w:sz="0" w:space="0" w:color="auto" w:frame="1"/>
        </w:rPr>
        <w:t xml:space="preserve">1. számú fejezet </w:t>
      </w:r>
      <w:r w:rsidR="00EE7DBC">
        <w:t>A</w:t>
      </w:r>
      <w:r w:rsidR="00FB1A2F" w:rsidRPr="00DD4882">
        <w:t xml:space="preserve"> 1. pont ba) alpont szerinti</w:t>
      </w:r>
      <w:r w:rsidR="00FB1A2F">
        <w:t xml:space="preserve"> </w:t>
      </w:r>
      <w:r w:rsidR="00FB1A2F" w:rsidRPr="00DD4882">
        <w:t>relatív értékelési módszer, a</w:t>
      </w:r>
      <w:r w:rsidR="00EE7DBC">
        <w:t>z</w:t>
      </w:r>
      <w:r w:rsidR="00FB1A2F" w:rsidRPr="00DD4882">
        <w:t xml:space="preserve"> "egyenes arányosítás" módszere (</w:t>
      </w:r>
      <w:r w:rsidR="00DA71C9" w:rsidRPr="00B62F38">
        <w:rPr>
          <w:bdr w:val="none" w:sz="0" w:space="0" w:color="auto" w:frame="1"/>
        </w:rPr>
        <w:t>KÉ 2016. évi 147. szám; 2016. december 21.</w:t>
      </w:r>
      <w:r w:rsidR="00DA71C9">
        <w:rPr>
          <w:bdr w:val="none" w:sz="0" w:space="0" w:color="auto" w:frame="1"/>
        </w:rPr>
        <w:t xml:space="preserve"> napján megjelent)</w:t>
      </w:r>
      <w:r w:rsidR="00FB1A2F" w:rsidRPr="00DD4882">
        <w:t>.</w:t>
      </w:r>
    </w:p>
    <w:p w14:paraId="499124D2" w14:textId="77777777" w:rsidR="00503A50" w:rsidRDefault="00503A50" w:rsidP="00DD4882">
      <w:pPr>
        <w:pStyle w:val="Listaszerbekezds"/>
        <w:ind w:left="714"/>
        <w:jc w:val="both"/>
      </w:pPr>
    </w:p>
    <w:p w14:paraId="72EA0618" w14:textId="603E6E25" w:rsidR="00FB1A2F" w:rsidRDefault="00FB1A2F" w:rsidP="00DD4882">
      <w:pPr>
        <w:pStyle w:val="Listaszerbekezds"/>
        <w:ind w:left="714"/>
        <w:jc w:val="both"/>
      </w:pPr>
      <w:r w:rsidRPr="00DD4882">
        <w:t>A legjobb ajánlat a 3. értékelési szempont esetében a legmagasabb érték (maximum 48 hónap).</w:t>
      </w:r>
    </w:p>
    <w:p w14:paraId="561463D2" w14:textId="77777777" w:rsidR="00503A50" w:rsidRPr="00DD4882" w:rsidRDefault="00503A50" w:rsidP="00DD4882">
      <w:pPr>
        <w:pStyle w:val="Listaszerbekezds"/>
        <w:ind w:left="714"/>
        <w:jc w:val="both"/>
      </w:pPr>
    </w:p>
    <w:p w14:paraId="5C7EF0E6" w14:textId="67465C15" w:rsidR="00FB1A2F" w:rsidRDefault="00FB1A2F" w:rsidP="00DD4882">
      <w:pPr>
        <w:pStyle w:val="Listaszerbekezds"/>
        <w:ind w:left="714"/>
        <w:jc w:val="both"/>
      </w:pPr>
      <w:r w:rsidRPr="00DD4882">
        <w:t>Ajánlattevő a kötelező 36 hónap szakmai tapasztalat felett ajánlhat 0 (azaz nulla) hónap többlet</w:t>
      </w:r>
      <w:r>
        <w:t xml:space="preserve"> </w:t>
      </w:r>
      <w:r w:rsidRPr="00DD4882">
        <w:t>szakmai tapasztalatot is.</w:t>
      </w:r>
    </w:p>
    <w:p w14:paraId="114787F2" w14:textId="77777777" w:rsidR="00503A50" w:rsidRPr="00DD4882" w:rsidRDefault="00503A50" w:rsidP="00DD4882">
      <w:pPr>
        <w:pStyle w:val="Listaszerbekezds"/>
        <w:ind w:left="714"/>
        <w:jc w:val="both"/>
      </w:pPr>
    </w:p>
    <w:p w14:paraId="62A598B9" w14:textId="122089CB" w:rsidR="00561969" w:rsidRPr="00FB1A2F" w:rsidRDefault="00FB1A2F" w:rsidP="00FB1A2F">
      <w:pPr>
        <w:pStyle w:val="Listaszerbekezds"/>
        <w:ind w:left="714"/>
        <w:jc w:val="both"/>
      </w:pPr>
      <w:r w:rsidRPr="00DD4882">
        <w:t>Az Építménygépészeti felelős műszaki vezető 36 hónapon felüli többlet szakmai tapasztalatát egész</w:t>
      </w:r>
      <w:r>
        <w:t xml:space="preserve"> </w:t>
      </w:r>
      <w:r w:rsidR="0055113A">
        <w:t>számú hónapban kell megadni. A</w:t>
      </w:r>
      <w:r w:rsidRPr="00DD4882">
        <w:t xml:space="preserve"> nem egész számban megadott szakmai tapasztalat az ajánlat</w:t>
      </w:r>
      <w:r>
        <w:t xml:space="preserve"> </w:t>
      </w:r>
      <w:r w:rsidRPr="00DD4882">
        <w:t>érvénytelenségét eredményezi.</w:t>
      </w:r>
    </w:p>
    <w:p w14:paraId="06CEB5D2" w14:textId="45FF5C18" w:rsidR="00A05CBC" w:rsidRDefault="00A05CBC" w:rsidP="00A05CBC">
      <w:pPr>
        <w:pStyle w:val="Listaszerbekezds"/>
        <w:ind w:left="714"/>
        <w:jc w:val="both"/>
        <w:rPr>
          <w:bCs/>
          <w:u w:val="single"/>
        </w:rPr>
      </w:pPr>
    </w:p>
    <w:p w14:paraId="707CE227" w14:textId="77777777" w:rsidR="00FB1A2F" w:rsidRDefault="00FB1A2F" w:rsidP="00A05CBC">
      <w:pPr>
        <w:pStyle w:val="Listaszerbekezds"/>
        <w:ind w:left="714"/>
        <w:jc w:val="both"/>
        <w:rPr>
          <w:bCs/>
          <w:u w:val="single"/>
        </w:rPr>
      </w:pPr>
    </w:p>
    <w:p w14:paraId="4321EAAB" w14:textId="77777777" w:rsidR="00A05CBC" w:rsidRDefault="00A05CBC" w:rsidP="00A05CBC">
      <w:pPr>
        <w:pStyle w:val="Listaszerbekezds"/>
        <w:ind w:left="714"/>
        <w:jc w:val="both"/>
        <w:rPr>
          <w:bCs/>
        </w:rPr>
      </w:pPr>
      <w:r w:rsidRPr="00B1669F">
        <w:rPr>
          <w:bCs/>
          <w:u w:val="single"/>
        </w:rPr>
        <w:t>Az Ajánlat valamennyi alszempont szerinti tartalmi elemének értékelése során az adható pontszám alsó és felső határa:</w:t>
      </w:r>
      <w:r w:rsidRPr="00B1669F">
        <w:rPr>
          <w:bCs/>
        </w:rPr>
        <w:t xml:space="preserve"> 1-10 pont. A lentebb részletezett képlet alapján ezt kell megszorozni az adott alszempontra vonatkozó súlyszámmal.</w:t>
      </w:r>
    </w:p>
    <w:p w14:paraId="07347C00" w14:textId="77777777" w:rsidR="00A05CBC" w:rsidRDefault="00A05CBC" w:rsidP="00A05CBC">
      <w:pPr>
        <w:pStyle w:val="Listaszerbekezds"/>
        <w:ind w:left="714"/>
        <w:jc w:val="both"/>
        <w:rPr>
          <w:bCs/>
        </w:rPr>
      </w:pPr>
    </w:p>
    <w:p w14:paraId="0385CDF1" w14:textId="77777777" w:rsidR="00A05CBC" w:rsidRDefault="00A05CBC" w:rsidP="00A05CBC">
      <w:pPr>
        <w:pStyle w:val="Listaszerbekezds"/>
        <w:ind w:left="714"/>
        <w:jc w:val="both"/>
        <w:rPr>
          <w:u w:val="single"/>
        </w:rPr>
      </w:pPr>
      <w:r w:rsidRPr="00B1669F">
        <w:rPr>
          <w:u w:val="single"/>
        </w:rPr>
        <w:t>Az ajánlatok értékelésének módszertana:</w:t>
      </w:r>
    </w:p>
    <w:p w14:paraId="3F3A4408" w14:textId="77777777" w:rsidR="00A05CBC" w:rsidRPr="00B1669F" w:rsidRDefault="00A05CBC" w:rsidP="00A05CBC">
      <w:pPr>
        <w:pStyle w:val="Listaszerbekezds"/>
        <w:ind w:left="714"/>
        <w:jc w:val="both"/>
      </w:pPr>
    </w:p>
    <w:p w14:paraId="3950CA90" w14:textId="6D625C53" w:rsidR="00A05CBC" w:rsidRDefault="00A05CBC" w:rsidP="00A05CBC">
      <w:pPr>
        <w:pStyle w:val="NormlWeb"/>
        <w:tabs>
          <w:tab w:val="left" w:pos="426"/>
        </w:tabs>
        <w:spacing w:before="0" w:beforeAutospacing="0" w:after="0" w:afterAutospacing="0"/>
        <w:ind w:left="709" w:right="150"/>
        <w:jc w:val="both"/>
        <w:rPr>
          <w:bdr w:val="none" w:sz="0" w:space="0" w:color="auto" w:frame="1"/>
        </w:rPr>
      </w:pPr>
      <w:r w:rsidRPr="00B1669F">
        <w:t xml:space="preserve">Ajánlatkérő a legjobb ár-érték arányt megjelenítő értékelési alszempontok szerint értékeli a beérkezett ajánlatokat </w:t>
      </w:r>
      <w:r>
        <w:t xml:space="preserve">az 1. </w:t>
      </w:r>
      <w:r w:rsidR="00735915">
        <w:t xml:space="preserve">részszempont esetén </w:t>
      </w:r>
      <w:r w:rsidR="00735915" w:rsidRPr="009A5E8E">
        <w:rPr>
          <w:bdr w:val="none" w:sz="0" w:space="0" w:color="auto" w:frame="1"/>
        </w:rPr>
        <w:t xml:space="preserve">a Közbeszerzési Hatóság útmutatója </w:t>
      </w:r>
      <w:r w:rsidR="0000335C" w:rsidRPr="0000335C">
        <w:rPr>
          <w:bdr w:val="none" w:sz="0" w:space="0" w:color="auto" w:frame="1"/>
        </w:rPr>
        <w:t>a nyertes ajánlattevő kiválasztására szolgáló értékelési szempontrendszer alkalmazásáról</w:t>
      </w:r>
      <w:r w:rsidR="00735915" w:rsidRPr="009A5E8E">
        <w:rPr>
          <w:bdr w:val="none" w:sz="0" w:space="0" w:color="auto" w:frame="1"/>
        </w:rPr>
        <w:t xml:space="preserve"> (</w:t>
      </w:r>
      <w:bookmarkStart w:id="2" w:name="_Hlk482092075"/>
      <w:r w:rsidR="00B62F38" w:rsidRPr="00B62F38">
        <w:rPr>
          <w:bdr w:val="none" w:sz="0" w:space="0" w:color="auto" w:frame="1"/>
        </w:rPr>
        <w:t>KÉ 2016. évi 147. szám; 2016. december 21.</w:t>
      </w:r>
      <w:r w:rsidR="00B62F38">
        <w:rPr>
          <w:bdr w:val="none" w:sz="0" w:space="0" w:color="auto" w:frame="1"/>
        </w:rPr>
        <w:t>,</w:t>
      </w:r>
      <w:r w:rsidR="0000335C">
        <w:rPr>
          <w:bdr w:val="none" w:sz="0" w:space="0" w:color="auto" w:frame="1"/>
        </w:rPr>
        <w:t xml:space="preserve"> napján megjelent)</w:t>
      </w:r>
      <w:r w:rsidR="00B62F38">
        <w:rPr>
          <w:bdr w:val="none" w:sz="0" w:space="0" w:color="auto" w:frame="1"/>
        </w:rPr>
        <w:t xml:space="preserve"> 1. melléklet</w:t>
      </w:r>
      <w:r w:rsidR="0000335C">
        <w:rPr>
          <w:bdr w:val="none" w:sz="0" w:space="0" w:color="auto" w:frame="1"/>
        </w:rPr>
        <w:t>ének</w:t>
      </w:r>
      <w:r w:rsidR="00B62F38">
        <w:rPr>
          <w:bdr w:val="none" w:sz="0" w:space="0" w:color="auto" w:frame="1"/>
        </w:rPr>
        <w:t xml:space="preserve"> A.1.ba</w:t>
      </w:r>
      <w:bookmarkEnd w:id="2"/>
      <w:r w:rsidR="0000335C">
        <w:rPr>
          <w:bdr w:val="none" w:sz="0" w:space="0" w:color="auto" w:frame="1"/>
        </w:rPr>
        <w:t>.</w:t>
      </w:r>
      <w:r w:rsidR="00735915" w:rsidRPr="009A5E8E">
        <w:rPr>
          <w:bdr w:val="none" w:sz="0" w:space="0" w:color="auto" w:frame="1"/>
        </w:rPr>
        <w:t xml:space="preserve"> pontja szerinti </w:t>
      </w:r>
      <w:r w:rsidR="00735915">
        <w:rPr>
          <w:bdr w:val="none" w:sz="0" w:space="0" w:color="auto" w:frame="1"/>
        </w:rPr>
        <w:t xml:space="preserve">fordított </w:t>
      </w:r>
      <w:r w:rsidR="00735915" w:rsidRPr="009A5E8E">
        <w:rPr>
          <w:bdr w:val="none" w:sz="0" w:space="0" w:color="auto" w:frame="1"/>
        </w:rPr>
        <w:t>arányosítás módszer</w:t>
      </w:r>
      <w:r w:rsidR="00735915">
        <w:rPr>
          <w:bdr w:val="none" w:sz="0" w:space="0" w:color="auto" w:frame="1"/>
        </w:rPr>
        <w:t>e</w:t>
      </w:r>
      <w:r w:rsidR="00735915" w:rsidRPr="009A5E8E">
        <w:rPr>
          <w:bdr w:val="none" w:sz="0" w:space="0" w:color="auto" w:frame="1"/>
        </w:rPr>
        <w:t xml:space="preserve"> szerint</w:t>
      </w:r>
      <w:r w:rsidR="00735915">
        <w:rPr>
          <w:bdr w:val="none" w:sz="0" w:space="0" w:color="auto" w:frame="1"/>
        </w:rPr>
        <w:t xml:space="preserve">, a </w:t>
      </w:r>
      <w:r w:rsidR="00561969">
        <w:rPr>
          <w:bdr w:val="none" w:sz="0" w:space="0" w:color="auto" w:frame="1"/>
        </w:rPr>
        <w:t>2.-</w:t>
      </w:r>
      <w:r>
        <w:t>3. rész</w:t>
      </w:r>
      <w:r w:rsidRPr="00B1669F">
        <w:t xml:space="preserve">szempont esetén </w:t>
      </w:r>
      <w:r>
        <w:t>az</w:t>
      </w:r>
      <w:r w:rsidRPr="00B1669F">
        <w:t xml:space="preserve"> </w:t>
      </w:r>
      <w:r w:rsidR="00735915">
        <w:t xml:space="preserve">egyenes </w:t>
      </w:r>
      <w:r w:rsidRPr="00B1669F">
        <w:t xml:space="preserve">arányosítás módszertana szerint </w:t>
      </w:r>
      <w:r w:rsidR="00735915">
        <w:t xml:space="preserve">a </w:t>
      </w:r>
      <w:r w:rsidR="00735915" w:rsidRPr="004929C7">
        <w:rPr>
          <w:rFonts w:eastAsia="Calibri"/>
          <w:color w:val="000000"/>
          <w:lang w:eastAsia="en-US"/>
        </w:rPr>
        <w:t xml:space="preserve">Közbeszerzési Hatóság útmutatója </w:t>
      </w:r>
      <w:r w:rsidR="0000335C" w:rsidRPr="0000335C">
        <w:rPr>
          <w:bdr w:val="none" w:sz="0" w:space="0" w:color="auto" w:frame="1"/>
        </w:rPr>
        <w:t>a nyertes ajánlattevő kiválasztására szolgáló értékelési szempontrendszer alkalmazásáról</w:t>
      </w:r>
      <w:r w:rsidR="0000335C" w:rsidRPr="009A5E8E">
        <w:rPr>
          <w:bdr w:val="none" w:sz="0" w:space="0" w:color="auto" w:frame="1"/>
        </w:rPr>
        <w:t xml:space="preserve"> (</w:t>
      </w:r>
      <w:r w:rsidR="0000335C" w:rsidRPr="00B62F38">
        <w:rPr>
          <w:bdr w:val="none" w:sz="0" w:space="0" w:color="auto" w:frame="1"/>
        </w:rPr>
        <w:t>KÉ 2016. évi 147. szám; 2016. december 21.</w:t>
      </w:r>
      <w:r w:rsidR="0000335C">
        <w:rPr>
          <w:bdr w:val="none" w:sz="0" w:space="0" w:color="auto" w:frame="1"/>
        </w:rPr>
        <w:t>, napján megjelent) 1. mellékletének A.1.bb.</w:t>
      </w:r>
      <w:r w:rsidR="0000335C" w:rsidRPr="009A5E8E">
        <w:rPr>
          <w:bdr w:val="none" w:sz="0" w:space="0" w:color="auto" w:frame="1"/>
        </w:rPr>
        <w:t xml:space="preserve"> pontja</w:t>
      </w:r>
      <w:r w:rsidR="0000335C" w:rsidRPr="004929C7">
        <w:rPr>
          <w:rFonts w:eastAsia="Calibri"/>
          <w:color w:val="000000"/>
          <w:lang w:eastAsia="en-US"/>
        </w:rPr>
        <w:t xml:space="preserve"> </w:t>
      </w:r>
      <w:r w:rsidR="00735915" w:rsidRPr="004929C7">
        <w:rPr>
          <w:rFonts w:eastAsia="Calibri"/>
          <w:color w:val="000000"/>
          <w:lang w:eastAsia="en-US"/>
        </w:rPr>
        <w:t>alapján</w:t>
      </w:r>
      <w:r w:rsidRPr="009A5E8E">
        <w:rPr>
          <w:bdr w:val="none" w:sz="0" w:space="0" w:color="auto" w:frame="1"/>
        </w:rPr>
        <w:t>:</w:t>
      </w:r>
    </w:p>
    <w:p w14:paraId="6B77C01D" w14:textId="77777777" w:rsidR="00A05CBC" w:rsidRDefault="00A05CBC" w:rsidP="00A05CBC">
      <w:pPr>
        <w:pStyle w:val="NormlWeb"/>
        <w:tabs>
          <w:tab w:val="left" w:pos="426"/>
        </w:tabs>
        <w:spacing w:before="0" w:beforeAutospacing="0" w:after="0" w:afterAutospacing="0"/>
        <w:ind w:left="709" w:right="150"/>
        <w:jc w:val="both"/>
        <w:rPr>
          <w:bdr w:val="none" w:sz="0" w:space="0" w:color="auto" w:frame="1"/>
        </w:rPr>
      </w:pPr>
    </w:p>
    <w:p w14:paraId="784C9B9F" w14:textId="44E1376A" w:rsidR="00735915" w:rsidRDefault="00735915" w:rsidP="00A05CBC">
      <w:pPr>
        <w:pStyle w:val="Listaszerbekezds"/>
        <w:ind w:left="714"/>
        <w:jc w:val="both"/>
      </w:pPr>
      <w:r>
        <w:t xml:space="preserve">Az 1. </w:t>
      </w:r>
      <w:r w:rsidR="00A05CBC" w:rsidRPr="005A0F7B">
        <w:t xml:space="preserve">értékelési </w:t>
      </w:r>
      <w:r w:rsidR="00A05CBC">
        <w:t>rész</w:t>
      </w:r>
      <w:r w:rsidR="00A05CBC" w:rsidRPr="005A0F7B">
        <w:t xml:space="preserve">szempont tekintetében </w:t>
      </w:r>
      <w:r w:rsidR="00B62F38">
        <w:t xml:space="preserve">ajánlatkérő a fordított arányosítás módszerét alkalmazza, amelynek során </w:t>
      </w:r>
      <w:r w:rsidR="00A05CBC" w:rsidRPr="00B1669F">
        <w:t xml:space="preserve">a legelőnyösebb ajánlati tartalmi elem </w:t>
      </w:r>
      <w:r w:rsidR="00B729D9">
        <w:t xml:space="preserve">(legalacsonyabb ajánlati ár) </w:t>
      </w:r>
      <w:r w:rsidR="00A05CBC" w:rsidRPr="00B1669F">
        <w:t xml:space="preserve">kapja a lehetséges maximális pontszámot (10 pont), a többi ajánlat pedig a </w:t>
      </w:r>
      <w:r w:rsidR="00A05CBC" w:rsidRPr="00B1669F">
        <w:lastRenderedPageBreak/>
        <w:t xml:space="preserve">legelőnyösebb ajánlathoz képest arányosítva kap pontot. </w:t>
      </w:r>
      <w:r>
        <w:t>Előny az alacsonyabb ajánlati tartalmi elem.</w:t>
      </w:r>
    </w:p>
    <w:p w14:paraId="0A712A22" w14:textId="47A6C21C" w:rsidR="005B6DA5" w:rsidRDefault="005B6DA5" w:rsidP="00A05CBC">
      <w:pPr>
        <w:pStyle w:val="Listaszerbekezds"/>
        <w:ind w:left="714"/>
        <w:jc w:val="both"/>
      </w:pPr>
    </w:p>
    <w:p w14:paraId="50A2DA65" w14:textId="02D0206F" w:rsidR="005B6DA5" w:rsidRPr="003F58BC" w:rsidRDefault="00B62F38" w:rsidP="005B6DA5">
      <w:pPr>
        <w:ind w:left="708" w:firstLine="1"/>
        <w:jc w:val="both"/>
        <w:rPr>
          <w:rFonts w:eastAsia="Calibri"/>
          <w:bdr w:val="none" w:sz="0" w:space="0" w:color="auto" w:frame="1"/>
        </w:rPr>
      </w:pPr>
      <w:bookmarkStart w:id="3" w:name="_Hlk482092161"/>
      <w:r>
        <w:rPr>
          <w:rFonts w:eastAsia="Calibri"/>
          <w:bdr w:val="none" w:sz="0" w:space="0" w:color="auto" w:frame="1"/>
        </w:rPr>
        <w:t>P = (</w:t>
      </w:r>
      <w:r w:rsidR="005B6DA5" w:rsidRPr="003F58BC">
        <w:rPr>
          <w:rFonts w:eastAsia="Calibri"/>
          <w:bdr w:val="none" w:sz="0" w:space="0" w:color="auto" w:frame="1"/>
        </w:rPr>
        <w:t>A legjobb/A vizsgált ) x ( P max - P min ) + P min</w:t>
      </w:r>
    </w:p>
    <w:p w14:paraId="12A12ADD" w14:textId="77777777" w:rsidR="005B6DA5" w:rsidRPr="003F58BC" w:rsidRDefault="005B6DA5" w:rsidP="005B6DA5">
      <w:pPr>
        <w:ind w:left="709"/>
        <w:jc w:val="both"/>
        <w:rPr>
          <w:rFonts w:eastAsia="Calibri"/>
          <w:bdr w:val="none" w:sz="0" w:space="0" w:color="auto" w:frame="1"/>
        </w:rPr>
      </w:pPr>
      <w:r w:rsidRPr="003F58BC">
        <w:rPr>
          <w:rFonts w:eastAsia="Calibri"/>
          <w:bdr w:val="none" w:sz="0" w:space="0" w:color="auto" w:frame="1"/>
        </w:rPr>
        <w:t>P:</w:t>
      </w:r>
      <w:r w:rsidRPr="003F58BC">
        <w:rPr>
          <w:rFonts w:eastAsia="Calibri"/>
          <w:bdr w:val="none" w:sz="0" w:space="0" w:color="auto" w:frame="1"/>
        </w:rPr>
        <w:tab/>
      </w:r>
      <w:r w:rsidRPr="003F58BC">
        <w:rPr>
          <w:rFonts w:eastAsia="Calibri"/>
          <w:bdr w:val="none" w:sz="0" w:space="0" w:color="auto" w:frame="1"/>
        </w:rPr>
        <w:tab/>
        <w:t>a vizsgált ajánlati elem adott szempontra vonatkozó pontszáma</w:t>
      </w:r>
    </w:p>
    <w:p w14:paraId="4BF60F6A" w14:textId="77777777" w:rsidR="005B6DA5" w:rsidRPr="003F58BC" w:rsidRDefault="005B6DA5" w:rsidP="005B6DA5">
      <w:pPr>
        <w:ind w:left="709"/>
        <w:jc w:val="both"/>
        <w:rPr>
          <w:rFonts w:eastAsia="Calibri"/>
          <w:bdr w:val="none" w:sz="0" w:space="0" w:color="auto" w:frame="1"/>
        </w:rPr>
      </w:pPr>
      <w:r w:rsidRPr="003F58BC">
        <w:rPr>
          <w:rFonts w:eastAsia="Calibri"/>
          <w:bdr w:val="none" w:sz="0" w:space="0" w:color="auto" w:frame="1"/>
        </w:rPr>
        <w:t>P max:</w:t>
      </w:r>
      <w:r w:rsidRPr="003F58BC">
        <w:rPr>
          <w:rFonts w:eastAsia="Calibri"/>
          <w:bdr w:val="none" w:sz="0" w:space="0" w:color="auto" w:frame="1"/>
        </w:rPr>
        <w:tab/>
      </w:r>
      <w:r w:rsidRPr="003F58BC">
        <w:rPr>
          <w:rFonts w:eastAsia="Calibri"/>
          <w:bdr w:val="none" w:sz="0" w:space="0" w:color="auto" w:frame="1"/>
        </w:rPr>
        <w:tab/>
        <w:t>a pontskála felső határa, azaz 10</w:t>
      </w:r>
    </w:p>
    <w:p w14:paraId="39BA3903" w14:textId="77777777" w:rsidR="005B6DA5" w:rsidRPr="003F58BC" w:rsidRDefault="005B6DA5" w:rsidP="005B6DA5">
      <w:pPr>
        <w:ind w:left="709"/>
        <w:jc w:val="both"/>
        <w:rPr>
          <w:rFonts w:eastAsia="Calibri"/>
          <w:bdr w:val="none" w:sz="0" w:space="0" w:color="auto" w:frame="1"/>
        </w:rPr>
      </w:pPr>
      <w:r w:rsidRPr="003F58BC">
        <w:rPr>
          <w:rFonts w:eastAsia="Calibri"/>
          <w:bdr w:val="none" w:sz="0" w:space="0" w:color="auto" w:frame="1"/>
        </w:rPr>
        <w:t>P min:</w:t>
      </w:r>
      <w:r w:rsidRPr="003F58BC">
        <w:rPr>
          <w:rFonts w:eastAsia="Calibri"/>
          <w:bdr w:val="none" w:sz="0" w:space="0" w:color="auto" w:frame="1"/>
        </w:rPr>
        <w:tab/>
      </w:r>
      <w:r w:rsidRPr="003F58BC">
        <w:rPr>
          <w:rFonts w:eastAsia="Calibri"/>
          <w:bdr w:val="none" w:sz="0" w:space="0" w:color="auto" w:frame="1"/>
        </w:rPr>
        <w:tab/>
        <w:t>a pontskála alsó határa, azaz 1</w:t>
      </w:r>
    </w:p>
    <w:p w14:paraId="382A0A52" w14:textId="080E07C3" w:rsidR="005B6DA5" w:rsidRPr="003F58BC" w:rsidRDefault="005B6DA5" w:rsidP="005B6DA5">
      <w:pPr>
        <w:ind w:left="709"/>
        <w:jc w:val="both"/>
        <w:rPr>
          <w:rFonts w:eastAsia="Calibri"/>
          <w:bdr w:val="none" w:sz="0" w:space="0" w:color="auto" w:frame="1"/>
        </w:rPr>
      </w:pPr>
      <w:r w:rsidRPr="003F58BC">
        <w:rPr>
          <w:rFonts w:eastAsia="Calibri"/>
          <w:bdr w:val="none" w:sz="0" w:space="0" w:color="auto" w:frame="1"/>
        </w:rPr>
        <w:t>A legjobb:</w:t>
      </w:r>
      <w:r w:rsidRPr="003F58BC">
        <w:rPr>
          <w:rFonts w:eastAsia="Calibri"/>
          <w:bdr w:val="none" w:sz="0" w:space="0" w:color="auto" w:frame="1"/>
        </w:rPr>
        <w:tab/>
        <w:t>a legelőnyösebb ajánlat</w:t>
      </w:r>
      <w:r w:rsidR="00B729D9">
        <w:rPr>
          <w:rFonts w:eastAsia="Calibri"/>
          <w:bdr w:val="none" w:sz="0" w:space="0" w:color="auto" w:frame="1"/>
        </w:rPr>
        <w:t xml:space="preserve">i érték </w:t>
      </w:r>
    </w:p>
    <w:p w14:paraId="3FDACAA6" w14:textId="6035FACC" w:rsidR="005B6DA5" w:rsidRPr="003F58BC" w:rsidRDefault="005B6DA5" w:rsidP="005B6DA5">
      <w:pPr>
        <w:ind w:left="709"/>
        <w:jc w:val="both"/>
        <w:rPr>
          <w:rFonts w:eastAsia="Calibri"/>
          <w:bdr w:val="none" w:sz="0" w:space="0" w:color="auto" w:frame="1"/>
        </w:rPr>
      </w:pPr>
      <w:r w:rsidRPr="003F58BC">
        <w:rPr>
          <w:rFonts w:eastAsia="Calibri"/>
          <w:bdr w:val="none" w:sz="0" w:space="0" w:color="auto" w:frame="1"/>
        </w:rPr>
        <w:t>A vizsgált:</w:t>
      </w:r>
      <w:r w:rsidRPr="003F58BC">
        <w:rPr>
          <w:rFonts w:eastAsia="Calibri"/>
          <w:bdr w:val="none" w:sz="0" w:space="0" w:color="auto" w:frame="1"/>
        </w:rPr>
        <w:tab/>
        <w:t>a vizsgált ajánlat</w:t>
      </w:r>
      <w:r w:rsidR="00B729D9">
        <w:rPr>
          <w:rFonts w:eastAsia="Calibri"/>
          <w:bdr w:val="none" w:sz="0" w:space="0" w:color="auto" w:frame="1"/>
        </w:rPr>
        <w:t>i érték</w:t>
      </w:r>
      <w:r w:rsidRPr="003F58BC">
        <w:rPr>
          <w:rFonts w:eastAsia="Calibri"/>
          <w:bdr w:val="none" w:sz="0" w:space="0" w:color="auto" w:frame="1"/>
        </w:rPr>
        <w:tab/>
      </w:r>
      <w:r w:rsidRPr="003F58BC">
        <w:rPr>
          <w:rFonts w:eastAsia="Calibri"/>
          <w:bdr w:val="none" w:sz="0" w:space="0" w:color="auto" w:frame="1"/>
        </w:rPr>
        <w:tab/>
      </w:r>
    </w:p>
    <w:bookmarkEnd w:id="3"/>
    <w:p w14:paraId="22246B00" w14:textId="6A299924" w:rsidR="00735915" w:rsidRDefault="00735915" w:rsidP="00A05CBC">
      <w:pPr>
        <w:pStyle w:val="Listaszerbekezds"/>
        <w:ind w:left="714"/>
        <w:jc w:val="both"/>
      </w:pPr>
    </w:p>
    <w:p w14:paraId="58E4F87B" w14:textId="24EA2E16" w:rsidR="00735915" w:rsidRDefault="00735915" w:rsidP="00A05CBC">
      <w:pPr>
        <w:pStyle w:val="Listaszerbekezds"/>
        <w:ind w:left="714"/>
        <w:jc w:val="both"/>
      </w:pPr>
      <w:r>
        <w:t xml:space="preserve">A </w:t>
      </w:r>
      <w:r w:rsidR="00561969">
        <w:t>2</w:t>
      </w:r>
      <w:r>
        <w:t>.</w:t>
      </w:r>
      <w:r w:rsidR="00561969">
        <w:t>-3.</w:t>
      </w:r>
      <w:r>
        <w:t xml:space="preserve"> értékelési részszempont tekintetében </w:t>
      </w:r>
      <w:r w:rsidR="00B62F38">
        <w:t xml:space="preserve">ajánlatkérő a fordított arányosítás módszerét alkalmazza, amelynek során </w:t>
      </w:r>
      <w:r>
        <w:t>a legelőnyösebb ajánlati elem (</w:t>
      </w:r>
      <w:r w:rsidR="00B729D9">
        <w:t>leg</w:t>
      </w:r>
      <w:r>
        <w:t xml:space="preserve">magasabb ajánlati tartalmi elem) kapja a lehetséges maximális pontszámot (10 pont), a többi ajánlat pedig a legelőnyösebb ajánlathoz képest arányosítva kap pontot. </w:t>
      </w:r>
    </w:p>
    <w:p w14:paraId="250B4F08" w14:textId="209C99B3" w:rsidR="00FB1A2F" w:rsidRDefault="00FB1A2F" w:rsidP="005B6DA5">
      <w:pPr>
        <w:pStyle w:val="Listaszerbekezds"/>
        <w:ind w:left="714"/>
        <w:jc w:val="both"/>
        <w:rPr>
          <w:rFonts w:eastAsia="Calibri"/>
          <w:color w:val="000000"/>
          <w:u w:val="single"/>
          <w:lang w:eastAsia="en-US"/>
        </w:rPr>
      </w:pPr>
      <w:bookmarkStart w:id="4" w:name="_Hlk482092199"/>
    </w:p>
    <w:p w14:paraId="610CC46D" w14:textId="35FC0C9A" w:rsidR="00FB1A2F" w:rsidRDefault="00FB1A2F" w:rsidP="005B6DA5">
      <w:pPr>
        <w:pStyle w:val="Listaszerbekezds"/>
        <w:ind w:left="714"/>
        <w:jc w:val="both"/>
        <w:rPr>
          <w:rFonts w:eastAsia="Calibri"/>
          <w:color w:val="000000"/>
          <w:u w:val="single"/>
          <w:lang w:eastAsia="en-US"/>
        </w:rPr>
      </w:pPr>
      <w:r>
        <w:rPr>
          <w:rFonts w:eastAsia="Calibri"/>
          <w:color w:val="000000"/>
          <w:u w:val="single"/>
          <w:lang w:eastAsia="en-US"/>
        </w:rPr>
        <w:t>Képlettel:</w:t>
      </w:r>
    </w:p>
    <w:p w14:paraId="217C5207" w14:textId="3EB52AD5" w:rsidR="00FB1A2F" w:rsidRDefault="00FB1A2F" w:rsidP="005B6DA5">
      <w:pPr>
        <w:pStyle w:val="Listaszerbekezds"/>
        <w:ind w:left="714"/>
        <w:jc w:val="both"/>
        <w:rPr>
          <w:rFonts w:eastAsia="Calibri"/>
          <w:color w:val="000000"/>
          <w:u w:val="single"/>
          <w:lang w:eastAsia="en-US"/>
        </w:rPr>
      </w:pPr>
    </w:p>
    <w:p w14:paraId="6F2A9FCB" w14:textId="3775AB53" w:rsidR="00FB1A2F" w:rsidRPr="003F58BC" w:rsidRDefault="00FB1A2F" w:rsidP="00FB1A2F">
      <w:pPr>
        <w:ind w:left="708" w:firstLine="1"/>
        <w:jc w:val="both"/>
        <w:rPr>
          <w:rFonts w:eastAsia="Calibri"/>
          <w:bdr w:val="none" w:sz="0" w:space="0" w:color="auto" w:frame="1"/>
        </w:rPr>
      </w:pPr>
      <w:r w:rsidRPr="003F58BC">
        <w:rPr>
          <w:rFonts w:eastAsia="Calibri"/>
          <w:bdr w:val="none" w:sz="0" w:space="0" w:color="auto" w:frame="1"/>
        </w:rPr>
        <w:t xml:space="preserve">P = ( A </w:t>
      </w:r>
      <w:r>
        <w:rPr>
          <w:rFonts w:eastAsia="Calibri"/>
          <w:bdr w:val="none" w:sz="0" w:space="0" w:color="auto" w:frame="1"/>
        </w:rPr>
        <w:t>vizsgált/A legjobb</w:t>
      </w:r>
      <w:r w:rsidRPr="003F58BC">
        <w:rPr>
          <w:rFonts w:eastAsia="Calibri"/>
          <w:bdr w:val="none" w:sz="0" w:space="0" w:color="auto" w:frame="1"/>
        </w:rPr>
        <w:t xml:space="preserve"> ) x ( P max - P min ) + P min</w:t>
      </w:r>
    </w:p>
    <w:p w14:paraId="51411DDD" w14:textId="77777777" w:rsidR="00FB1A2F" w:rsidRPr="003F58BC" w:rsidRDefault="00FB1A2F" w:rsidP="00FB1A2F">
      <w:pPr>
        <w:ind w:left="709"/>
        <w:jc w:val="both"/>
        <w:rPr>
          <w:rFonts w:eastAsia="Calibri"/>
          <w:bdr w:val="none" w:sz="0" w:space="0" w:color="auto" w:frame="1"/>
        </w:rPr>
      </w:pPr>
      <w:r w:rsidRPr="003F58BC">
        <w:rPr>
          <w:rFonts w:eastAsia="Calibri"/>
          <w:bdr w:val="none" w:sz="0" w:space="0" w:color="auto" w:frame="1"/>
        </w:rPr>
        <w:t>P:</w:t>
      </w:r>
      <w:r w:rsidRPr="003F58BC">
        <w:rPr>
          <w:rFonts w:eastAsia="Calibri"/>
          <w:bdr w:val="none" w:sz="0" w:space="0" w:color="auto" w:frame="1"/>
        </w:rPr>
        <w:tab/>
      </w:r>
      <w:r w:rsidRPr="003F58BC">
        <w:rPr>
          <w:rFonts w:eastAsia="Calibri"/>
          <w:bdr w:val="none" w:sz="0" w:space="0" w:color="auto" w:frame="1"/>
        </w:rPr>
        <w:tab/>
        <w:t>a vizsgált ajánlati elem adott szempontra vonatkozó pontszáma</w:t>
      </w:r>
    </w:p>
    <w:p w14:paraId="4A238F83" w14:textId="77777777" w:rsidR="00FB1A2F" w:rsidRPr="003F58BC" w:rsidRDefault="00FB1A2F" w:rsidP="00FB1A2F">
      <w:pPr>
        <w:ind w:left="709"/>
        <w:jc w:val="both"/>
        <w:rPr>
          <w:rFonts w:eastAsia="Calibri"/>
          <w:bdr w:val="none" w:sz="0" w:space="0" w:color="auto" w:frame="1"/>
        </w:rPr>
      </w:pPr>
      <w:r w:rsidRPr="003F58BC">
        <w:rPr>
          <w:rFonts w:eastAsia="Calibri"/>
          <w:bdr w:val="none" w:sz="0" w:space="0" w:color="auto" w:frame="1"/>
        </w:rPr>
        <w:t>P max:</w:t>
      </w:r>
      <w:r w:rsidRPr="003F58BC">
        <w:rPr>
          <w:rFonts w:eastAsia="Calibri"/>
          <w:bdr w:val="none" w:sz="0" w:space="0" w:color="auto" w:frame="1"/>
        </w:rPr>
        <w:tab/>
      </w:r>
      <w:r w:rsidRPr="003F58BC">
        <w:rPr>
          <w:rFonts w:eastAsia="Calibri"/>
          <w:bdr w:val="none" w:sz="0" w:space="0" w:color="auto" w:frame="1"/>
        </w:rPr>
        <w:tab/>
        <w:t>a pontskála felső határa, azaz 10</w:t>
      </w:r>
    </w:p>
    <w:p w14:paraId="51456177" w14:textId="77777777" w:rsidR="00FB1A2F" w:rsidRPr="003F58BC" w:rsidRDefault="00FB1A2F" w:rsidP="00FB1A2F">
      <w:pPr>
        <w:ind w:left="709"/>
        <w:jc w:val="both"/>
        <w:rPr>
          <w:rFonts w:eastAsia="Calibri"/>
          <w:bdr w:val="none" w:sz="0" w:space="0" w:color="auto" w:frame="1"/>
        </w:rPr>
      </w:pPr>
      <w:r w:rsidRPr="003F58BC">
        <w:rPr>
          <w:rFonts w:eastAsia="Calibri"/>
          <w:bdr w:val="none" w:sz="0" w:space="0" w:color="auto" w:frame="1"/>
        </w:rPr>
        <w:t>P min:</w:t>
      </w:r>
      <w:r w:rsidRPr="003F58BC">
        <w:rPr>
          <w:rFonts w:eastAsia="Calibri"/>
          <w:bdr w:val="none" w:sz="0" w:space="0" w:color="auto" w:frame="1"/>
        </w:rPr>
        <w:tab/>
      </w:r>
      <w:r w:rsidRPr="003F58BC">
        <w:rPr>
          <w:rFonts w:eastAsia="Calibri"/>
          <w:bdr w:val="none" w:sz="0" w:space="0" w:color="auto" w:frame="1"/>
        </w:rPr>
        <w:tab/>
        <w:t>a pontskála alsó határa, azaz 1</w:t>
      </w:r>
    </w:p>
    <w:p w14:paraId="6DB8FA01" w14:textId="77777777" w:rsidR="00FB1A2F" w:rsidRPr="003F58BC" w:rsidRDefault="00FB1A2F" w:rsidP="00FB1A2F">
      <w:pPr>
        <w:ind w:left="709"/>
        <w:jc w:val="both"/>
        <w:rPr>
          <w:rFonts w:eastAsia="Calibri"/>
          <w:bdr w:val="none" w:sz="0" w:space="0" w:color="auto" w:frame="1"/>
        </w:rPr>
      </w:pPr>
      <w:r w:rsidRPr="003F58BC">
        <w:rPr>
          <w:rFonts w:eastAsia="Calibri"/>
          <w:bdr w:val="none" w:sz="0" w:space="0" w:color="auto" w:frame="1"/>
        </w:rPr>
        <w:t>A legjobb:</w:t>
      </w:r>
      <w:r w:rsidRPr="003F58BC">
        <w:rPr>
          <w:rFonts w:eastAsia="Calibri"/>
          <w:bdr w:val="none" w:sz="0" w:space="0" w:color="auto" w:frame="1"/>
        </w:rPr>
        <w:tab/>
        <w:t>a legelőnyösebb ajánlat</w:t>
      </w:r>
      <w:r>
        <w:rPr>
          <w:rFonts w:eastAsia="Calibri"/>
          <w:bdr w:val="none" w:sz="0" w:space="0" w:color="auto" w:frame="1"/>
        </w:rPr>
        <w:t xml:space="preserve">i érték </w:t>
      </w:r>
    </w:p>
    <w:p w14:paraId="4738F563" w14:textId="6C5BE827" w:rsidR="00FB1A2F" w:rsidRDefault="00FB1A2F" w:rsidP="00FB1A2F">
      <w:pPr>
        <w:pStyle w:val="Listaszerbekezds"/>
        <w:ind w:left="714"/>
        <w:jc w:val="both"/>
        <w:rPr>
          <w:rFonts w:eastAsia="Calibri"/>
          <w:color w:val="000000"/>
          <w:u w:val="single"/>
          <w:lang w:eastAsia="en-US"/>
        </w:rPr>
      </w:pPr>
      <w:r w:rsidRPr="003F58BC">
        <w:rPr>
          <w:rFonts w:eastAsia="Calibri"/>
          <w:bdr w:val="none" w:sz="0" w:space="0" w:color="auto" w:frame="1"/>
        </w:rPr>
        <w:t>A vizsgált:</w:t>
      </w:r>
      <w:r w:rsidRPr="003F58BC">
        <w:rPr>
          <w:rFonts w:eastAsia="Calibri"/>
          <w:bdr w:val="none" w:sz="0" w:space="0" w:color="auto" w:frame="1"/>
        </w:rPr>
        <w:tab/>
        <w:t>a vizsgált ajánlat</w:t>
      </w:r>
      <w:r>
        <w:rPr>
          <w:rFonts w:eastAsia="Calibri"/>
          <w:bdr w:val="none" w:sz="0" w:space="0" w:color="auto" w:frame="1"/>
        </w:rPr>
        <w:t>i érték</w:t>
      </w:r>
    </w:p>
    <w:bookmarkEnd w:id="4"/>
    <w:p w14:paraId="168D4EA6" w14:textId="48CDD0D1" w:rsidR="00735915" w:rsidRDefault="00735915" w:rsidP="00A05CBC">
      <w:pPr>
        <w:pStyle w:val="Listaszerbekezds"/>
        <w:ind w:left="714"/>
        <w:jc w:val="both"/>
      </w:pPr>
    </w:p>
    <w:p w14:paraId="217E681A" w14:textId="0A4EB804" w:rsidR="00FB1A2F" w:rsidRDefault="00FB1A2F" w:rsidP="00DD4882">
      <w:pPr>
        <w:pStyle w:val="Listaszerbekezds"/>
        <w:ind w:left="714"/>
        <w:jc w:val="both"/>
      </w:pPr>
      <w:r w:rsidRPr="00DD4882">
        <w:t>A pontszám kiszámítása:</w:t>
      </w:r>
    </w:p>
    <w:p w14:paraId="08F62263" w14:textId="77777777" w:rsidR="00FB1A2F" w:rsidRPr="00DD4882" w:rsidRDefault="00FB1A2F" w:rsidP="00DD4882">
      <w:pPr>
        <w:pStyle w:val="Listaszerbekezds"/>
        <w:ind w:left="714"/>
        <w:jc w:val="both"/>
      </w:pPr>
    </w:p>
    <w:p w14:paraId="38041B13" w14:textId="75F9CC46" w:rsidR="00FB1A2F" w:rsidRPr="00DD4882" w:rsidRDefault="00FB1A2F" w:rsidP="00DD4882">
      <w:pPr>
        <w:pStyle w:val="Listaszerbekezds"/>
        <w:ind w:left="714"/>
        <w:jc w:val="both"/>
      </w:pPr>
      <w:r w:rsidRPr="00DD4882">
        <w:t>Ajánlatkérő az ajánlatoknak az értékelési szempontok szerinti tartalmi elemeit az eljárást</w:t>
      </w:r>
      <w:r>
        <w:t xml:space="preserve"> </w:t>
      </w:r>
      <w:r w:rsidRPr="00DD4882">
        <w:t>megindító felhívásban meghatározott ponthatárok között értékeli az általa meghatározott</w:t>
      </w:r>
      <w:r>
        <w:t xml:space="preserve"> </w:t>
      </w:r>
      <w:r w:rsidRPr="00DD4882">
        <w:t>módszerrel, majd az egyes tartalmi elemekre adott értékelési pontszámot megszorozza a</w:t>
      </w:r>
      <w:r>
        <w:t xml:space="preserve"> </w:t>
      </w:r>
      <w:r w:rsidRPr="00DD4882">
        <w:t>súlyszámmal, a szorzatokat pedig ajánlatonként összeadja. Az az ajánlat a legkedvezőbb, amelynek</w:t>
      </w:r>
      <w:r>
        <w:t xml:space="preserve"> </w:t>
      </w:r>
      <w:r w:rsidRPr="00DD4882">
        <w:t>az össz pontszáma a legnagyobb. (Kbt. 77. § (2) bekezdése szerint)</w:t>
      </w:r>
    </w:p>
    <w:p w14:paraId="1AD0CA14" w14:textId="2CCB3220" w:rsidR="00FB1A2F" w:rsidRDefault="00FB1A2F" w:rsidP="00FB1A2F">
      <w:pPr>
        <w:pStyle w:val="Listaszerbekezds"/>
        <w:ind w:left="714"/>
        <w:jc w:val="both"/>
      </w:pPr>
      <w:r w:rsidRPr="00DD4882">
        <w:t>Az eljárás nyertese az az ajánlattevő, aki az értékelési szempontok szerint a legkedvezőbb ajánlatot</w:t>
      </w:r>
      <w:r>
        <w:t xml:space="preserve"> </w:t>
      </w:r>
      <w:r w:rsidRPr="00DD4882">
        <w:t>tette és ajánlata érvényes. (Kbt. 77. § (4) bek</w:t>
      </w:r>
    </w:p>
    <w:p w14:paraId="2CCA2531" w14:textId="77777777" w:rsidR="00FB1A2F" w:rsidRDefault="00FB1A2F" w:rsidP="00A05CBC">
      <w:pPr>
        <w:pStyle w:val="Listaszerbekezds"/>
        <w:ind w:left="714"/>
        <w:jc w:val="both"/>
      </w:pPr>
    </w:p>
    <w:p w14:paraId="2C7CB90C" w14:textId="1730B6F9" w:rsidR="00A05CBC" w:rsidRPr="00B1669F" w:rsidRDefault="00A05CBC" w:rsidP="00A05CBC">
      <w:pPr>
        <w:pStyle w:val="Listaszerbekezds"/>
        <w:ind w:left="714"/>
        <w:jc w:val="both"/>
        <w:rPr>
          <w:bCs/>
        </w:rPr>
      </w:pPr>
      <w:r w:rsidRPr="00B1669F">
        <w:rPr>
          <w:bCs/>
        </w:rPr>
        <w:t>Amennyiben az egyes alszempontokhoz tartozó részpontszámok értékelésekor törtszám keletkezik, úgy két tizedes jegyig történik a kerekítés.</w:t>
      </w:r>
    </w:p>
    <w:p w14:paraId="47D3C671" w14:textId="77777777" w:rsidR="00A05CBC" w:rsidRPr="00B1669F" w:rsidRDefault="00A05CBC" w:rsidP="00A05CBC">
      <w:pPr>
        <w:pStyle w:val="Listaszerbekezds"/>
        <w:ind w:left="714"/>
        <w:jc w:val="both"/>
        <w:rPr>
          <w:bCs/>
        </w:rPr>
      </w:pPr>
    </w:p>
    <w:p w14:paraId="6A5364E3" w14:textId="77777777" w:rsidR="00A05CBC" w:rsidRPr="00044000" w:rsidRDefault="00A05CBC" w:rsidP="00A05CBC">
      <w:pPr>
        <w:ind w:left="709"/>
        <w:jc w:val="both"/>
        <w:rPr>
          <w:bCs/>
        </w:rPr>
      </w:pPr>
      <w:r>
        <w:t xml:space="preserve">A Kbt. 77. § (5) bekezdése szerint, </w:t>
      </w:r>
      <w:r w:rsidRPr="00120E4B">
        <w:t xml:space="preserve">ha több ajánlatnak azonos </w:t>
      </w:r>
      <w:r>
        <w:t>fentiek</w:t>
      </w:r>
      <w:r w:rsidRPr="00120E4B">
        <w:t xml:space="preserve"> sze</w:t>
      </w:r>
      <w:r>
        <w:t xml:space="preserve">rint kiszámított összpontszáma, </w:t>
      </w:r>
      <w:r w:rsidRPr="00120E4B">
        <w:t xml:space="preserve">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w:t>
      </w:r>
      <w:r>
        <w:t>az előzőek</w:t>
      </w:r>
      <w:r w:rsidRPr="00120E4B">
        <w:t xml:space="preserve"> szerinti módszerrel nem határozható meg.</w:t>
      </w:r>
    </w:p>
    <w:p w14:paraId="17E54D16" w14:textId="5F68E7A4" w:rsidR="00A05CBC" w:rsidRDefault="00A05CBC" w:rsidP="00A05CBC">
      <w:pPr>
        <w:ind w:left="709"/>
        <w:jc w:val="both"/>
        <w:rPr>
          <w:bCs/>
        </w:rPr>
      </w:pPr>
    </w:p>
    <w:p w14:paraId="58A81EB4" w14:textId="77777777" w:rsidR="00FB1A2F" w:rsidRPr="00713586" w:rsidRDefault="00FB1A2F" w:rsidP="00FB1A2F">
      <w:pPr>
        <w:ind w:left="709"/>
        <w:jc w:val="both"/>
        <w:rPr>
          <w:sz w:val="23"/>
          <w:szCs w:val="23"/>
          <w:lang w:eastAsia="zh-CN"/>
        </w:rPr>
      </w:pPr>
      <w:r w:rsidRPr="00713586">
        <w:rPr>
          <w:bCs/>
          <w:lang w:eastAsia="zh-CN"/>
        </w:rPr>
        <w:t xml:space="preserve">A fentiekben rögzített értékelést követően ajánlatkérő az értékelési szempontokra figyelemmel legkedvezőbbnek tekinthető ajánlattevőt megfelelő határidő tűzésével felhívja a kizáró okok, az alkalmassági követelményeknek </w:t>
      </w:r>
      <w:r w:rsidRPr="00713586">
        <w:rPr>
          <w:lang w:eastAsia="zh-CN"/>
        </w:rPr>
        <w:t xml:space="preserve">a közbeszerzési dokumentumokban </w:t>
      </w:r>
      <w:r w:rsidRPr="00713586">
        <w:rPr>
          <w:bCs/>
          <w:lang w:eastAsia="zh-CN"/>
        </w:rPr>
        <w:t xml:space="preserve">előírt igazolások benyújtására. </w:t>
      </w:r>
      <w:r w:rsidRPr="00713586">
        <w:rPr>
          <w:sz w:val="23"/>
          <w:szCs w:val="23"/>
          <w:lang w:eastAsia="zh-CN"/>
        </w:rPr>
        <w:t xml:space="preserve">A kapacitásait rendelkezésre bocsátó szervezetnek csak az alkalmassági követelmények tekintetében kell az igazolásokat benyújtani. A gazdasági szereplő által ajánlatában az ajánlatkérő erre vonatkozófentiek szerinti felhívása nélkül benyújtott igazolásokat az ajánlatkérő figyelmen kívül hagyhatja és elegendő azokat csak az eljárást lezáró döntést megelőzően, kizárólag azon ajánlattevők </w:t>
      </w:r>
      <w:r w:rsidRPr="00713586">
        <w:rPr>
          <w:sz w:val="23"/>
          <w:szCs w:val="23"/>
          <w:lang w:eastAsia="zh-CN"/>
        </w:rPr>
        <w:lastRenderedPageBreak/>
        <w:t>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44AEBFE6" w14:textId="77777777" w:rsidR="00FB1A2F" w:rsidRPr="00713586" w:rsidRDefault="00FB1A2F" w:rsidP="00FB1A2F">
      <w:pPr>
        <w:ind w:left="709"/>
        <w:jc w:val="both"/>
        <w:rPr>
          <w:bCs/>
          <w:lang w:eastAsia="zh-CN"/>
        </w:rPr>
      </w:pPr>
    </w:p>
    <w:p w14:paraId="568B58CA" w14:textId="7F04B298" w:rsidR="00FB1A2F" w:rsidRDefault="00FB1A2F" w:rsidP="00FB1A2F">
      <w:pPr>
        <w:ind w:left="709"/>
        <w:jc w:val="both"/>
        <w:rPr>
          <w:bCs/>
        </w:rPr>
      </w:pPr>
      <w:r w:rsidRPr="00713586">
        <w:rPr>
          <w:sz w:val="23"/>
          <w:szCs w:val="23"/>
          <w:lang w:eastAsia="zh-CN"/>
        </w:rPr>
        <w:t>Ha a fentiekben leírtak szerint igazolás benyújtására felhívott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 Kbt. 69. § (4) bekezdés szerint az igazolások benyújtására. Az ajánlatkérő az eljárást lezáró döntésben csak olyan ajánlattevőt nevezhet meg nyertes ajánlattevőként, aki az alkalmassági követelmények, a kizáró okok tekintetében a Kbt.-ben és a külön jogszabályban foglaltak szerint előírt igazolási kötelezettségének eleget tett.</w:t>
      </w:r>
    </w:p>
    <w:p w14:paraId="5FB90956" w14:textId="77777777" w:rsidR="00FB1A2F" w:rsidRPr="00044000" w:rsidRDefault="00FB1A2F" w:rsidP="00A05CBC">
      <w:pPr>
        <w:ind w:left="709"/>
        <w:jc w:val="both"/>
        <w:rPr>
          <w:bCs/>
        </w:rPr>
      </w:pPr>
    </w:p>
    <w:p w14:paraId="52CAFF83" w14:textId="77777777" w:rsidR="00A05CBC" w:rsidRPr="00044000" w:rsidRDefault="00A05CBC" w:rsidP="00A05CBC">
      <w:pPr>
        <w:tabs>
          <w:tab w:val="left" w:pos="0"/>
        </w:tabs>
        <w:ind w:left="709"/>
        <w:jc w:val="both"/>
        <w:rPr>
          <w:bCs/>
        </w:rPr>
      </w:pPr>
      <w:r w:rsidRPr="00044000">
        <w:rPr>
          <w:bCs/>
        </w:rPr>
        <w:t>Fentieken túl, ajánlatkérő jelen közbeszerzési eljárására megfelelően alkalmazza a Kbt. 69.§-ában rögzített, jelen pontban nem ismertetett jogszabályi rendelkezéseket is.</w:t>
      </w:r>
    </w:p>
    <w:p w14:paraId="68051CD0" w14:textId="2776DBF6" w:rsidR="00A05CBC" w:rsidRDefault="00A05CBC" w:rsidP="00A05CBC">
      <w:pPr>
        <w:ind w:left="567"/>
        <w:jc w:val="both"/>
        <w:rPr>
          <w:b/>
          <w:bCs/>
          <w:lang w:eastAsia="en-US"/>
        </w:rPr>
      </w:pPr>
    </w:p>
    <w:p w14:paraId="15E13CEB" w14:textId="77777777" w:rsidR="00503A50" w:rsidRDefault="00503A50" w:rsidP="00A05CBC">
      <w:pPr>
        <w:ind w:left="567"/>
        <w:jc w:val="both"/>
        <w:rPr>
          <w:b/>
          <w:bCs/>
          <w:lang w:eastAsia="en-US"/>
        </w:rPr>
      </w:pPr>
    </w:p>
    <w:p w14:paraId="272F4901" w14:textId="77777777" w:rsidR="00A05CBC" w:rsidRPr="000E32A5" w:rsidRDefault="00A05CBC" w:rsidP="00303317">
      <w:pPr>
        <w:pStyle w:val="Listaszerbekezds"/>
        <w:numPr>
          <w:ilvl w:val="0"/>
          <w:numId w:val="13"/>
        </w:numPr>
        <w:suppressAutoHyphens w:val="0"/>
        <w:spacing w:after="200" w:line="276" w:lineRule="auto"/>
        <w:jc w:val="both"/>
        <w:rPr>
          <w:b/>
        </w:rPr>
      </w:pPr>
      <w:r w:rsidRPr="000E32A5">
        <w:rPr>
          <w:b/>
        </w:rPr>
        <w:t>Az ajánlatkérő által előírt kizáró okok és a megkövetelt igazolási mód:</w:t>
      </w:r>
    </w:p>
    <w:p w14:paraId="00D8AD4F" w14:textId="77777777" w:rsidR="00A05CBC" w:rsidRDefault="00A05CBC" w:rsidP="00A05CBC">
      <w:pPr>
        <w:pStyle w:val="C3ALATT"/>
        <w:ind w:left="567"/>
        <w:rPr>
          <w:snapToGrid w:val="0"/>
          <w:szCs w:val="24"/>
          <w:u w:val="single"/>
        </w:rPr>
      </w:pPr>
      <w:r w:rsidRPr="000E32A5">
        <w:rPr>
          <w:snapToGrid w:val="0"/>
          <w:szCs w:val="24"/>
          <w:u w:val="single"/>
        </w:rPr>
        <w:t>Kizáró okok:</w:t>
      </w:r>
    </w:p>
    <w:p w14:paraId="137D5A7C" w14:textId="77777777" w:rsidR="00A05CBC" w:rsidRPr="000E32A5" w:rsidRDefault="00A05CBC" w:rsidP="00A05CBC">
      <w:pPr>
        <w:pStyle w:val="C3ALATT"/>
        <w:ind w:left="567"/>
        <w:rPr>
          <w:snapToGrid w:val="0"/>
          <w:szCs w:val="24"/>
          <w:u w:val="single"/>
        </w:rPr>
      </w:pPr>
    </w:p>
    <w:p w14:paraId="4B051606" w14:textId="2F5798CA" w:rsidR="00A05CBC" w:rsidRDefault="00A05CBC" w:rsidP="00A05CBC">
      <w:pPr>
        <w:pStyle w:val="Listaszerbekezds"/>
        <w:ind w:left="567"/>
        <w:jc w:val="both"/>
        <w:rPr>
          <w:lang w:eastAsia="hu-HU"/>
        </w:rPr>
      </w:pPr>
      <w:r w:rsidRPr="000E32A5">
        <w:rPr>
          <w:lang w:eastAsia="hu-HU"/>
        </w:rPr>
        <w:t>A közbeszerzési eljárásban nem lehet ajánlattevő, alvállalkozó, és nem vehet részt alkalmasság igazolásában olyan gazdasági szereplő, akivel szemben a Kbt. 62. § (1) bekezdés g)-k) és m)</w:t>
      </w:r>
      <w:r w:rsidR="00B75C14">
        <w:rPr>
          <w:lang w:eastAsia="hu-HU"/>
        </w:rPr>
        <w:t xml:space="preserve"> és q)</w:t>
      </w:r>
      <w:r w:rsidRPr="000E32A5">
        <w:rPr>
          <w:lang w:eastAsia="hu-HU"/>
        </w:rPr>
        <w:t xml:space="preserve"> pont szerinti bármely kizáró ok fennáll. A kizáró okok fenn nem állásáról a Kbt. 114. § (2) bekezdésében és a 321/2015. (X. 30.) Korm. rendelet 17. § (1) és (2) bekezdése szerint nyilatkozni szükséges.</w:t>
      </w:r>
    </w:p>
    <w:p w14:paraId="1D2AB465" w14:textId="77777777" w:rsidR="00A05CBC" w:rsidRPr="000E32A5" w:rsidRDefault="00A05CBC" w:rsidP="00A05CBC">
      <w:pPr>
        <w:pStyle w:val="Listaszerbekezds"/>
        <w:ind w:left="567"/>
        <w:jc w:val="both"/>
        <w:rPr>
          <w:lang w:eastAsia="hu-HU"/>
        </w:rPr>
      </w:pPr>
    </w:p>
    <w:p w14:paraId="0A573826" w14:textId="77777777" w:rsidR="00A05CBC" w:rsidRPr="000E32A5" w:rsidRDefault="00A05CBC" w:rsidP="00A05CBC">
      <w:pPr>
        <w:pStyle w:val="Listaszerbekezds"/>
        <w:ind w:left="567"/>
        <w:jc w:val="both"/>
        <w:rPr>
          <w:lang w:eastAsia="hu-HU"/>
        </w:rPr>
      </w:pPr>
      <w:r w:rsidRPr="000E32A5">
        <w:t>Összeférhetetlen és nem vehet részt a közbeszerzési eljárásban ajánlattevőként, alvállalkozóként vagy az alkalmasság igazolásában részt vevő szervezetként az a gazdasági szereplő, akivel szemben a Kbt. 25. § (3) és (4) bekezdése szerint bármely összeférhetetlenségi körülmény fennáll.</w:t>
      </w:r>
    </w:p>
    <w:p w14:paraId="4F11B8C9" w14:textId="77777777" w:rsidR="00A05CBC" w:rsidRPr="000E32A5" w:rsidRDefault="00A05CBC" w:rsidP="00A05CBC">
      <w:pPr>
        <w:pStyle w:val="Listaszerbekezds"/>
        <w:ind w:left="567"/>
        <w:jc w:val="both"/>
        <w:rPr>
          <w:bCs/>
          <w:u w:val="single"/>
        </w:rPr>
      </w:pPr>
    </w:p>
    <w:p w14:paraId="75EACC96" w14:textId="77777777" w:rsidR="00A05CBC" w:rsidRDefault="00A05CBC" w:rsidP="00A05CBC">
      <w:pPr>
        <w:ind w:left="567"/>
        <w:jc w:val="both"/>
        <w:rPr>
          <w:u w:val="single"/>
        </w:rPr>
      </w:pPr>
      <w:r w:rsidRPr="000E32A5">
        <w:rPr>
          <w:u w:val="single"/>
        </w:rPr>
        <w:t>Igazolási mód:</w:t>
      </w:r>
    </w:p>
    <w:p w14:paraId="4BB780F7" w14:textId="77777777" w:rsidR="00A05CBC" w:rsidRPr="000E32A5" w:rsidRDefault="00A05CBC" w:rsidP="00A05CBC">
      <w:pPr>
        <w:ind w:left="567"/>
        <w:jc w:val="both"/>
        <w:rPr>
          <w:u w:val="single"/>
        </w:rPr>
      </w:pPr>
    </w:p>
    <w:p w14:paraId="59DB61EA" w14:textId="0E41C9C7" w:rsidR="00A05CBC" w:rsidRDefault="00A05CBC" w:rsidP="00A05CBC">
      <w:pPr>
        <w:tabs>
          <w:tab w:val="left" w:pos="993"/>
        </w:tabs>
        <w:ind w:left="567"/>
        <w:jc w:val="both"/>
      </w:pPr>
      <w:r w:rsidRPr="000E32A5">
        <w:t xml:space="preserve">A Kbt. 112. § (1) bekezdés b) pontja, illetve a közbeszerzési eljárásokban az alkalmasság és a kizáró okok igazolásának, valamint a közbeszerzési műszaki leírás meghatározásának módjáról szóló </w:t>
      </w:r>
      <w:r w:rsidRPr="000E32A5">
        <w:rPr>
          <w:lang w:eastAsia="hu-HU"/>
        </w:rPr>
        <w:t xml:space="preserve">321/2015. (X. 30.) Korm. rendelet 17. § (1) bekezdése </w:t>
      </w:r>
      <w:r w:rsidRPr="000E32A5">
        <w:t xml:space="preserve">alapján a kizáró okok fenn nem </w:t>
      </w:r>
      <w:r w:rsidRPr="000E32A5">
        <w:rPr>
          <w:lang w:eastAsia="hu-HU"/>
        </w:rPr>
        <w:t>állásáról ajánlattevőnek (közös ajánlattevőnek) nyilatkoznia kell (a közbeszerzési dokumentumok IV. fejezetében csatolt iratminta szerint); a Kbt. 62. § (1) bekezdés k) pont kb) alpontja szerinti kizáró ok hatálya alá nem tartozását a 321/2015. (X. 30.) Korm. rendelet 8. § i) pont ib) alpontjában és 10. § (1) bekezdés g) pont gb) alpontjában foglaltak szerint kell igazolnia. 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w:t>
      </w:r>
      <w:r>
        <w:rPr>
          <w:lang w:eastAsia="hu-HU"/>
        </w:rPr>
        <w:t>tében megkövetelt információkat. A</w:t>
      </w:r>
      <w:r w:rsidRPr="000E32A5">
        <w:rPr>
          <w:lang w:eastAsia="hu-HU"/>
        </w:rPr>
        <w:t>z egységes európai közbeszerzési dokumentumban foglalt információk valóságtartalmáért az ajánlattevő felel. A kizáró okok fenn nem állása tekintetében az alvállalkozó és adott esetben az alkalmasság igazolásában részt vevő más szervezet vonatkozásában</w:t>
      </w:r>
      <w:r w:rsidRPr="000E32A5">
        <w:t xml:space="preserve"> a </w:t>
      </w:r>
      <w:r w:rsidRPr="000E32A5">
        <w:rPr>
          <w:lang w:eastAsia="hu-HU"/>
        </w:rPr>
        <w:t xml:space="preserve">321/2015. (X. 30.) </w:t>
      </w:r>
      <w:r w:rsidRPr="000E32A5">
        <w:rPr>
          <w:bCs/>
        </w:rPr>
        <w:t xml:space="preserve">Korm. rendelet 17. § (2) bekezdése szerint kell </w:t>
      </w:r>
      <w:r w:rsidRPr="000E32A5">
        <w:rPr>
          <w:bCs/>
        </w:rPr>
        <w:lastRenderedPageBreak/>
        <w:t xml:space="preserve">eljárni. </w:t>
      </w:r>
      <w:r w:rsidRPr="000E32A5">
        <w:t xml:space="preserve">Fenti nyilatkozatok vonatkozásában felhívjuk a </w:t>
      </w:r>
      <w:r w:rsidR="00FB1A2F">
        <w:t>T.</w:t>
      </w:r>
      <w:r w:rsidR="00FB1A2F" w:rsidRPr="000E32A5">
        <w:t xml:space="preserve"> </w:t>
      </w:r>
      <w:r w:rsidRPr="000E32A5">
        <w:t xml:space="preserve">Ajánlattevő figyelmét a Kbt. 62. § (1) bekezdés i) pontjában foglaltakra. </w:t>
      </w:r>
    </w:p>
    <w:p w14:paraId="50483436" w14:textId="77777777" w:rsidR="00A05CBC" w:rsidRPr="000E32A5" w:rsidRDefault="00A05CBC" w:rsidP="00A05CBC">
      <w:pPr>
        <w:tabs>
          <w:tab w:val="left" w:pos="993"/>
        </w:tabs>
        <w:ind w:left="567"/>
        <w:jc w:val="both"/>
      </w:pPr>
    </w:p>
    <w:p w14:paraId="7D07CC29" w14:textId="3FF2F878" w:rsidR="00A05CBC" w:rsidRDefault="00A05CBC" w:rsidP="00A05CBC">
      <w:pPr>
        <w:tabs>
          <w:tab w:val="left" w:pos="993"/>
        </w:tabs>
        <w:ind w:left="567"/>
        <w:jc w:val="both"/>
      </w:pPr>
      <w:r w:rsidRPr="000E32A5">
        <w:t xml:space="preserve">A jelen pont szerinti nyilatkozatok és igazolások keltezése nem lehet régebbi dátumú az ajánlattételi felhívás </w:t>
      </w:r>
      <w:r w:rsidR="00B75C14">
        <w:t>közvetlen megküldése napjánál</w:t>
      </w:r>
      <w:r w:rsidRPr="000E32A5">
        <w:t>. Ajánlatkérő továbbá felhívja a figyelmet a Kbt. 64. §-ában foglaltakra.</w:t>
      </w:r>
    </w:p>
    <w:p w14:paraId="2F304B37" w14:textId="77777777" w:rsidR="00A05CBC" w:rsidRPr="000E32A5" w:rsidRDefault="00A05CBC" w:rsidP="00A05CBC">
      <w:pPr>
        <w:tabs>
          <w:tab w:val="left" w:pos="993"/>
        </w:tabs>
        <w:ind w:left="567"/>
        <w:jc w:val="both"/>
      </w:pPr>
    </w:p>
    <w:p w14:paraId="6AC23C71" w14:textId="1D98B7BF" w:rsidR="00A05CBC" w:rsidRPr="000E32A5" w:rsidRDefault="00A05CBC" w:rsidP="00A05CBC">
      <w:pPr>
        <w:tabs>
          <w:tab w:val="left" w:pos="993"/>
        </w:tabs>
        <w:ind w:left="567"/>
        <w:jc w:val="both"/>
      </w:pPr>
      <w:r w:rsidRPr="000E32A5">
        <w:t xml:space="preserve">Az ajánlatba továbbá csatolni kell ajánlattevő </w:t>
      </w:r>
      <w:r w:rsidR="00B729D9">
        <w:t xml:space="preserve">Kbt. </w:t>
      </w:r>
      <w:r w:rsidRPr="000E32A5">
        <w:t>67. § (4) bekezdése szerinti nyilatkozatát is (</w:t>
      </w:r>
      <w:r w:rsidR="00B75C14">
        <w:rPr>
          <w:sz w:val="23"/>
          <w:szCs w:val="23"/>
        </w:rPr>
        <w:t>A nyilatkozatot akkor is be kell nyújtani, ha az ajánlatkérő az eljárásban nem írta elő a már ismert alvállalkozók megnevezését</w:t>
      </w:r>
      <w:r w:rsidRPr="000E32A5">
        <w:t>).</w:t>
      </w:r>
    </w:p>
    <w:p w14:paraId="3895B57C" w14:textId="77777777" w:rsidR="00A05CBC" w:rsidRDefault="00A05CBC" w:rsidP="00A05CBC">
      <w:pPr>
        <w:ind w:left="567"/>
        <w:jc w:val="both"/>
        <w:rPr>
          <w:b/>
          <w:bCs/>
          <w:lang w:eastAsia="en-US"/>
        </w:rPr>
      </w:pPr>
    </w:p>
    <w:p w14:paraId="6260283E" w14:textId="77777777" w:rsidR="00A05CBC" w:rsidRPr="001C478D" w:rsidRDefault="00A05CBC" w:rsidP="00A05CBC">
      <w:pPr>
        <w:ind w:left="567"/>
        <w:jc w:val="both"/>
      </w:pPr>
    </w:p>
    <w:p w14:paraId="1DF4B655" w14:textId="77777777" w:rsidR="00A05CBC" w:rsidRDefault="00A05CBC" w:rsidP="00303317">
      <w:pPr>
        <w:pStyle w:val="Listaszerbekezds"/>
        <w:numPr>
          <w:ilvl w:val="0"/>
          <w:numId w:val="13"/>
        </w:numPr>
        <w:suppressAutoHyphens w:val="0"/>
        <w:spacing w:after="200" w:line="276" w:lineRule="auto"/>
        <w:jc w:val="both"/>
        <w:rPr>
          <w:b/>
        </w:rPr>
      </w:pPr>
      <w:r w:rsidRPr="00A31AB2">
        <w:rPr>
          <w:b/>
        </w:rPr>
        <w:t>Alkalmassági követelmények:</w:t>
      </w:r>
    </w:p>
    <w:p w14:paraId="50038C42" w14:textId="4B761B54" w:rsidR="00A05CBC" w:rsidRDefault="00A05CBC" w:rsidP="00A05CBC">
      <w:pPr>
        <w:pStyle w:val="Listaszerbekezds"/>
        <w:ind w:left="1068"/>
        <w:jc w:val="both"/>
        <w:rPr>
          <w:rFonts w:ascii="Bookman Old Style" w:hAnsi="Bookman Old Style"/>
          <w:b/>
        </w:rPr>
      </w:pPr>
    </w:p>
    <w:p w14:paraId="0D032FC6" w14:textId="5E5FE3EC" w:rsidR="00755A11" w:rsidRPr="00DD4882" w:rsidRDefault="00755A11" w:rsidP="00DD4882">
      <w:pPr>
        <w:ind w:left="567"/>
        <w:jc w:val="both"/>
        <w:rPr>
          <w:b/>
          <w:u w:val="single"/>
          <w:lang w:val="x-none" w:eastAsia="x-none"/>
        </w:rPr>
      </w:pPr>
      <w:r w:rsidRPr="00DD4882">
        <w:rPr>
          <w:b/>
          <w:u w:val="single"/>
          <w:lang w:val="x-none"/>
        </w:rPr>
        <w:t>Gazdasági és pénzügyi helyzetre vonatkozó alkalmasság</w:t>
      </w:r>
      <w:r w:rsidRPr="00DD4882">
        <w:rPr>
          <w:b/>
          <w:u w:val="single"/>
          <w:lang w:val="x-none" w:eastAsia="x-none"/>
        </w:rPr>
        <w:t>:</w:t>
      </w:r>
    </w:p>
    <w:p w14:paraId="1FB7CEB8" w14:textId="77777777" w:rsidR="00755A11" w:rsidRPr="00755A11" w:rsidRDefault="00755A11" w:rsidP="00DD4882">
      <w:pPr>
        <w:ind w:left="567"/>
        <w:jc w:val="both"/>
        <w:rPr>
          <w:rFonts w:ascii="Bookman Old Style" w:hAnsi="Bookman Old Style"/>
          <w:b/>
        </w:rPr>
      </w:pPr>
    </w:p>
    <w:p w14:paraId="33288E5A" w14:textId="26A8BA69" w:rsidR="00A05CBC" w:rsidRDefault="00A05CBC" w:rsidP="00A05CBC">
      <w:pPr>
        <w:pStyle w:val="Listaszerbekezds"/>
        <w:ind w:left="567"/>
        <w:jc w:val="both"/>
        <w:rPr>
          <w:b/>
        </w:rPr>
      </w:pPr>
      <w:r w:rsidRPr="00760210">
        <w:rPr>
          <w:b/>
        </w:rPr>
        <w:t xml:space="preserve">Ajánlatkérő </w:t>
      </w:r>
      <w:r w:rsidR="000A1737">
        <w:rPr>
          <w:b/>
        </w:rPr>
        <w:t xml:space="preserve">jelen eljárásban </w:t>
      </w:r>
      <w:r w:rsidRPr="00760210">
        <w:rPr>
          <w:b/>
        </w:rPr>
        <w:t xml:space="preserve">nem határoz meg </w:t>
      </w:r>
      <w:r w:rsidR="00755A11">
        <w:rPr>
          <w:b/>
        </w:rPr>
        <w:t xml:space="preserve">gazdasági és pénzügyi </w:t>
      </w:r>
      <w:r w:rsidR="0055113A">
        <w:rPr>
          <w:b/>
        </w:rPr>
        <w:t>alkalmassági feltétel</w:t>
      </w:r>
      <w:r w:rsidRPr="00760210">
        <w:rPr>
          <w:b/>
        </w:rPr>
        <w:t>t.</w:t>
      </w:r>
    </w:p>
    <w:p w14:paraId="439B9863" w14:textId="4331E375" w:rsidR="00755A11" w:rsidRDefault="00755A11" w:rsidP="00A05CBC">
      <w:pPr>
        <w:pStyle w:val="Listaszerbekezds"/>
        <w:ind w:left="567"/>
        <w:jc w:val="both"/>
        <w:rPr>
          <w:b/>
        </w:rPr>
      </w:pPr>
    </w:p>
    <w:p w14:paraId="1097EB7F" w14:textId="77777777" w:rsidR="00755A11" w:rsidRPr="00DD4882" w:rsidRDefault="00755A11" w:rsidP="00755A11">
      <w:pPr>
        <w:ind w:left="567"/>
        <w:jc w:val="both"/>
        <w:rPr>
          <w:b/>
          <w:u w:val="single"/>
          <w:lang w:eastAsia="zh-CN"/>
        </w:rPr>
      </w:pPr>
      <w:r w:rsidRPr="00DD4882">
        <w:rPr>
          <w:b/>
          <w:u w:val="single"/>
          <w:lang w:eastAsia="zh-CN"/>
        </w:rPr>
        <w:t>Műszaki és szakmai alkalmasság:</w:t>
      </w:r>
    </w:p>
    <w:p w14:paraId="2F322747" w14:textId="77777777" w:rsidR="00755A11" w:rsidRPr="00713586" w:rsidRDefault="00755A11" w:rsidP="00755A11">
      <w:pPr>
        <w:ind w:left="567"/>
        <w:jc w:val="both"/>
        <w:rPr>
          <w:u w:val="single"/>
          <w:lang w:eastAsia="zh-CN"/>
        </w:rPr>
      </w:pPr>
    </w:p>
    <w:p w14:paraId="6BEFE302" w14:textId="1A7042AB" w:rsidR="00755A11" w:rsidRDefault="00755A11" w:rsidP="00755A11">
      <w:pPr>
        <w:pStyle w:val="Listaszerbekezds"/>
        <w:ind w:left="567"/>
        <w:jc w:val="both"/>
        <w:rPr>
          <w:i/>
        </w:rPr>
      </w:pPr>
      <w:r w:rsidRPr="00713586">
        <w:rPr>
          <w:i/>
        </w:rPr>
        <w:t>Az igazolási módok felsorolása és rövid leírása:</w:t>
      </w:r>
    </w:p>
    <w:p w14:paraId="5FBA5AEF" w14:textId="0B3F613D" w:rsidR="00755A11" w:rsidRDefault="00755A11" w:rsidP="00755A11">
      <w:pPr>
        <w:pStyle w:val="Listaszerbekezds"/>
        <w:ind w:left="567"/>
        <w:jc w:val="both"/>
        <w:rPr>
          <w:i/>
        </w:rPr>
      </w:pPr>
    </w:p>
    <w:p w14:paraId="19820F8B" w14:textId="7C4663F6" w:rsidR="00755A11" w:rsidRDefault="00755A11" w:rsidP="00755A11">
      <w:pPr>
        <w:pStyle w:val="Listaszerbekezds"/>
        <w:ind w:left="567"/>
        <w:jc w:val="both"/>
        <w:rPr>
          <w:b/>
        </w:rPr>
      </w:pPr>
      <w:r w:rsidRPr="00DD4882">
        <w:rPr>
          <w:b/>
        </w:rPr>
        <w:t xml:space="preserve">M/1 </w:t>
      </w:r>
      <w:r w:rsidR="0055113A">
        <w:rPr>
          <w:b/>
        </w:rPr>
        <w:t>Ajánlattevő csatolja nyilatkozatát a</w:t>
      </w:r>
      <w:r w:rsidRPr="00DD4882">
        <w:rPr>
          <w:b/>
        </w:rPr>
        <w:t>zoknak a szakembereknek (szervezeteknek)</w:t>
      </w:r>
      <w:r w:rsidR="0055113A">
        <w:rPr>
          <w:b/>
        </w:rPr>
        <w:t xml:space="preserve"> a megnevezésével, végzettségük</w:t>
      </w:r>
      <w:r w:rsidRPr="00DD4882">
        <w:rPr>
          <w:b/>
        </w:rPr>
        <w:t xml:space="preserve"> vagy</w:t>
      </w:r>
      <w:r w:rsidRPr="00755A11">
        <w:rPr>
          <w:b/>
        </w:rPr>
        <w:t xml:space="preserve"> </w:t>
      </w:r>
      <w:r w:rsidRPr="00DD4882">
        <w:rPr>
          <w:b/>
        </w:rPr>
        <w:t>képzettségük, szakmai tapasztalatuk ismertetésével, akiket be kíván vonni a teljesítésbe,</w:t>
      </w:r>
      <w:r w:rsidRPr="00755A11">
        <w:rPr>
          <w:b/>
        </w:rPr>
        <w:t xml:space="preserve"> </w:t>
      </w:r>
      <w:r w:rsidRPr="00DD4882">
        <w:rPr>
          <w:b/>
        </w:rPr>
        <w:t>meg</w:t>
      </w:r>
      <w:r w:rsidR="00EF5023" w:rsidRPr="00EF5023">
        <w:rPr>
          <w:b/>
        </w:rPr>
        <w:t>jelölve azt az alkalmassági mi</w:t>
      </w:r>
      <w:r w:rsidRPr="00DD4882">
        <w:rPr>
          <w:b/>
        </w:rPr>
        <w:t>nim</w:t>
      </w:r>
      <w:r w:rsidR="00EF5023">
        <w:rPr>
          <w:b/>
        </w:rPr>
        <w:t>um</w:t>
      </w:r>
      <w:r w:rsidRPr="00DD4882">
        <w:rPr>
          <w:b/>
        </w:rPr>
        <w:t>követelményt, melynek a nevezett szakemberrel</w:t>
      </w:r>
      <w:r w:rsidRPr="00755A11">
        <w:rPr>
          <w:b/>
        </w:rPr>
        <w:t xml:space="preserve"> </w:t>
      </w:r>
      <w:r w:rsidRPr="00DD4882">
        <w:rPr>
          <w:b/>
        </w:rPr>
        <w:t>(szervezettel) megfelelni kíván. (321/2015. (X.30.) Kormányrendelet 21. § (2) bekezdés b) pont</w:t>
      </w:r>
      <w:r w:rsidRPr="00755A11">
        <w:rPr>
          <w:b/>
        </w:rPr>
        <w:t xml:space="preserve"> </w:t>
      </w:r>
      <w:r w:rsidRPr="00DD4882">
        <w:rPr>
          <w:b/>
        </w:rPr>
        <w:t>szerint)</w:t>
      </w:r>
    </w:p>
    <w:p w14:paraId="0A5BAC04" w14:textId="79E2C900" w:rsidR="00755A11" w:rsidRDefault="00755A11" w:rsidP="00755A11">
      <w:pPr>
        <w:pStyle w:val="Listaszerbekezds"/>
        <w:ind w:left="567"/>
        <w:jc w:val="both"/>
        <w:rPr>
          <w:b/>
        </w:rPr>
      </w:pPr>
    </w:p>
    <w:p w14:paraId="0C460402" w14:textId="54F73C4C" w:rsidR="00755A11" w:rsidRDefault="00755A11" w:rsidP="00755A11">
      <w:pPr>
        <w:pStyle w:val="Listaszerbekezds"/>
        <w:ind w:left="567"/>
        <w:jc w:val="both"/>
      </w:pPr>
      <w:r w:rsidRPr="00DD4882">
        <w:t>Amennyiben az alkalmassági követelmény tekintetében megajánlott szakember rendelkezik az</w:t>
      </w:r>
      <w:r>
        <w:t xml:space="preserve"> </w:t>
      </w:r>
      <w:r w:rsidRPr="00DD4882">
        <w:t>eljárást megindító felhívásban az alkalmassági követelmény tekintetében ajánlatkérő által -</w:t>
      </w:r>
      <w:r>
        <w:t xml:space="preserve"> </w:t>
      </w:r>
      <w:r w:rsidRPr="00DD4882">
        <w:t>szerződéskötési feltételként - előírt szakmagyakorlási jogosultsággal és az, a kamarai</w:t>
      </w:r>
      <w:r>
        <w:t xml:space="preserve"> </w:t>
      </w:r>
      <w:r w:rsidRPr="00DD4882">
        <w:t>nyilvántartásban (kamarai névjegyzékben) a Kbt. 69. § (11) bekezdés szerint ellenőrizhető, akkor a</w:t>
      </w:r>
      <w:r>
        <w:t xml:space="preserve"> </w:t>
      </w:r>
      <w:r w:rsidRPr="00DD4882">
        <w:t>szakember(ek)ről szóló nyilatkozatban fel kell tüntetni a megajánlott szakember kamarai</w:t>
      </w:r>
      <w:r>
        <w:t xml:space="preserve"> </w:t>
      </w:r>
      <w:r w:rsidRPr="00DD4882">
        <w:t>nyilvántartási számát és névjegyzéki jelét. Ebben az esetben az előírt szakmagyakorlási jogosultság</w:t>
      </w:r>
      <w:r>
        <w:t xml:space="preserve"> </w:t>
      </w:r>
      <w:r w:rsidRPr="00DD4882">
        <w:t>megszerzéséhez szükséges végzettség, képzettség és szakmai gyakorlati idő igazolása</w:t>
      </w:r>
      <w:r>
        <w:t xml:space="preserve"> </w:t>
      </w:r>
      <w:r w:rsidRPr="00DD4882">
        <w:t>tekintetében egyéb dokumentum csatolása nem szükséges, azokat az érvényes jogosultság</w:t>
      </w:r>
      <w:r>
        <w:t xml:space="preserve"> </w:t>
      </w:r>
      <w:r w:rsidRPr="00DD4882">
        <w:t>igazolja.</w:t>
      </w:r>
    </w:p>
    <w:p w14:paraId="2BD1148A" w14:textId="0F0DBF50" w:rsidR="00755A11" w:rsidRDefault="00755A11" w:rsidP="00755A11">
      <w:pPr>
        <w:pStyle w:val="Listaszerbekezds"/>
        <w:ind w:left="567"/>
        <w:jc w:val="both"/>
      </w:pPr>
    </w:p>
    <w:p w14:paraId="10F9919C" w14:textId="452E7C0B" w:rsidR="00755A11" w:rsidRPr="00DD4882" w:rsidRDefault="00755A11" w:rsidP="00DD4882">
      <w:pPr>
        <w:pStyle w:val="Listaszerbekezds"/>
        <w:ind w:left="567"/>
        <w:jc w:val="both"/>
      </w:pPr>
      <w:r w:rsidRPr="00DD4882">
        <w:t>Amennyiben az alkalmassági követelmény tekintetében megajánlott szakember rendelkezik az</w:t>
      </w:r>
      <w:r>
        <w:t xml:space="preserve"> </w:t>
      </w:r>
      <w:r w:rsidRPr="00DD4882">
        <w:t>eljárást megindító felhívásban az alkalmassági követelmény tekintetében ajánlatkérő által -</w:t>
      </w:r>
      <w:r>
        <w:t xml:space="preserve"> </w:t>
      </w:r>
      <w:r w:rsidRPr="00DD4882">
        <w:t>szerződéskötési feltételként - előírt szakmagyakorlási jogosultsággal, de a szakmagyakorlási</w:t>
      </w:r>
      <w:r>
        <w:t xml:space="preserve"> </w:t>
      </w:r>
      <w:r w:rsidRPr="00DD4882">
        <w:t>jogosultságnak a Kbt. 69. § (11) bekezdés szerinti ellenőrzésére nincsen mód, és a gazdasági</w:t>
      </w:r>
      <w:r>
        <w:t xml:space="preserve"> </w:t>
      </w:r>
      <w:r w:rsidRPr="00DD4882">
        <w:t>szereplő más módon nem igazolta az adott alkalmassági követelmény tekintetében ajánlatkérő által</w:t>
      </w:r>
      <w:r>
        <w:t xml:space="preserve"> </w:t>
      </w:r>
      <w:r w:rsidRPr="00DD4882">
        <w:t>szerződéskötési feltételként előírt szakmagyakorlási jogosultság megszerzéséhez szükséges</w:t>
      </w:r>
      <w:r>
        <w:t xml:space="preserve"> </w:t>
      </w:r>
      <w:r w:rsidRPr="00DD4882">
        <w:t>végzettséget, képzettséget és szakmai gyakorlati időt, akkor a nyilvántartás kivonata, a</w:t>
      </w:r>
      <w:r>
        <w:t xml:space="preserve"> </w:t>
      </w:r>
      <w:r w:rsidRPr="00DD4882">
        <w:t>nyilvántartást vezető szerv által kiállított igazolás vagy a nyilvántartásban szereplés tényét igazoló</w:t>
      </w:r>
      <w:r>
        <w:t xml:space="preserve"> </w:t>
      </w:r>
      <w:r w:rsidRPr="00DD4882">
        <w:t>dokumentum csatolandó egyszerű másolatban.</w:t>
      </w:r>
    </w:p>
    <w:p w14:paraId="7978348B" w14:textId="77777777" w:rsidR="00755A11" w:rsidRDefault="00755A11" w:rsidP="00DD4882">
      <w:pPr>
        <w:pStyle w:val="Listaszerbekezds"/>
        <w:ind w:left="567"/>
        <w:jc w:val="both"/>
      </w:pPr>
    </w:p>
    <w:p w14:paraId="14AA060A" w14:textId="669D121D" w:rsidR="00755A11" w:rsidRPr="00DD4882" w:rsidRDefault="00755A11" w:rsidP="00DD4882">
      <w:pPr>
        <w:pStyle w:val="Listaszerbekezds"/>
        <w:ind w:left="567"/>
        <w:jc w:val="both"/>
      </w:pPr>
      <w:r w:rsidRPr="00DD4882">
        <w:t>Amennyiben az alkalmassági követelmény tekintetében megajánlott szakember nem</w:t>
      </w:r>
      <w:r>
        <w:t xml:space="preserve"> </w:t>
      </w:r>
      <w:r w:rsidRPr="00DD4882">
        <w:t>rendelkezik az eljárást megindító felhívásban az alkalmassági követelmény tekintetében</w:t>
      </w:r>
    </w:p>
    <w:p w14:paraId="1E317E51" w14:textId="2587C301" w:rsidR="00755A11" w:rsidRPr="00DD4882" w:rsidRDefault="00755A11" w:rsidP="00DD4882">
      <w:pPr>
        <w:pStyle w:val="Listaszerbekezds"/>
        <w:ind w:left="567"/>
        <w:jc w:val="both"/>
      </w:pPr>
      <w:r w:rsidRPr="00DD4882">
        <w:lastRenderedPageBreak/>
        <w:t>ajánlatkérő által - szerződéskötési feltételként - előírt szakmagyakorlási jogosultsággal, abban az</w:t>
      </w:r>
      <w:r>
        <w:t xml:space="preserve"> </w:t>
      </w:r>
      <w:r w:rsidRPr="00DD4882">
        <w:t>esetben igazolásként csatolandó a megajánlott szakember előírt szakmagyakorlási jogosultság</w:t>
      </w:r>
      <w:r>
        <w:t xml:space="preserve"> </w:t>
      </w:r>
      <w:r w:rsidRPr="00DD4882">
        <w:t>megszerzéséhez szükséges releváns végzettségét, képzettségét igazoló dokumentum(ok)</w:t>
      </w:r>
      <w:r>
        <w:t xml:space="preserve"> </w:t>
      </w:r>
      <w:r w:rsidRPr="00DD4882">
        <w:t>egyszerű másolata, valamint az előírt szakmagyakorlási jogosultság megszerzéséhez szükséges</w:t>
      </w:r>
      <w:r>
        <w:t xml:space="preserve"> </w:t>
      </w:r>
      <w:r w:rsidRPr="00DD4882">
        <w:t>szakmai gyakorlati idő meglétét igazoló, a szakember által saját kezűleg aláírt szakmai önéletrajz.</w:t>
      </w:r>
    </w:p>
    <w:p w14:paraId="493DC43C" w14:textId="77777777" w:rsidR="0055113A" w:rsidRDefault="0055113A" w:rsidP="00755A11">
      <w:pPr>
        <w:pStyle w:val="Listaszerbekezds"/>
        <w:ind w:left="567"/>
        <w:jc w:val="both"/>
      </w:pPr>
    </w:p>
    <w:p w14:paraId="1D7116FD" w14:textId="3375CCC7" w:rsidR="00755A11" w:rsidRDefault="00755A11" w:rsidP="00755A11">
      <w:pPr>
        <w:pStyle w:val="Listaszerbekezds"/>
        <w:ind w:left="567"/>
        <w:jc w:val="both"/>
      </w:pPr>
      <w:r w:rsidRPr="00DD4882">
        <w:t>A benyújtott önéletrajzból egyértelműen ki kell derülnie az alkalmassági minimumfeltételnek való</w:t>
      </w:r>
      <w:r>
        <w:t xml:space="preserve"> </w:t>
      </w:r>
      <w:r w:rsidRPr="00DD4882">
        <w:t>megfelelőség, ezért kérjük</w:t>
      </w:r>
      <w:r w:rsidRPr="00755A11">
        <w:t>, hogy év/hónapra adja meg az M/1</w:t>
      </w:r>
      <w:r w:rsidRPr="00DD4882">
        <w:t xml:space="preserve"> alkalmassági</w:t>
      </w:r>
      <w:r>
        <w:t xml:space="preserve"> </w:t>
      </w:r>
      <w:r w:rsidRPr="00DD4882">
        <w:t>minimumkövetelményben előírt szakmai gyakorlatot. A minimumkövetelmény szerint időtartamban</w:t>
      </w:r>
      <w:r>
        <w:t xml:space="preserve"> </w:t>
      </w:r>
      <w:r w:rsidRPr="00DD4882">
        <w:t>megállapított szakmai gyakorlat/tapasztalat igazolására megjelölt munkák (korábbi projektek)</w:t>
      </w:r>
      <w:r>
        <w:t xml:space="preserve"> </w:t>
      </w:r>
      <w:r w:rsidRPr="00DD4882">
        <w:t>időtartamai esetében fellépő időintervallum átfedés, azaz ugyanazon időszak alatt megszerzett</w:t>
      </w:r>
      <w:r>
        <w:t xml:space="preserve"> </w:t>
      </w:r>
      <w:r w:rsidRPr="00DD4882">
        <w:t>szakmai gyakorlat/tapasztalat nem minősíthető többszörös szakmai gyakorlati/tapasztalati</w:t>
      </w:r>
      <w:r>
        <w:t xml:space="preserve"> </w:t>
      </w:r>
      <w:r w:rsidRPr="00DD4882">
        <w:t>időként</w:t>
      </w:r>
      <w:r w:rsidR="00E90CE0">
        <w:t>, azaz kizárólag csak egyszer vehető figyelembe</w:t>
      </w:r>
      <w:r w:rsidRPr="00DD4882">
        <w:t>.</w:t>
      </w:r>
    </w:p>
    <w:p w14:paraId="1C15117D" w14:textId="6F4CA420" w:rsidR="00241FDC" w:rsidRDefault="00241FDC" w:rsidP="00755A11">
      <w:pPr>
        <w:pStyle w:val="Listaszerbekezds"/>
        <w:ind w:left="567"/>
        <w:jc w:val="both"/>
      </w:pPr>
    </w:p>
    <w:p w14:paraId="67B00913" w14:textId="77777777" w:rsidR="00241FDC" w:rsidRPr="00B02444" w:rsidRDefault="00241FDC" w:rsidP="00241FDC">
      <w:pPr>
        <w:pStyle w:val="NormlWeb"/>
        <w:spacing w:before="60" w:beforeAutospacing="0" w:after="60" w:afterAutospacing="0"/>
        <w:ind w:left="567" w:right="152"/>
        <w:jc w:val="both"/>
      </w:pPr>
      <w:r w:rsidRPr="00B02444">
        <w:t>A csatolt dokumentumokból derüljön ki egyértelműen az előírt alkalmassági minimumkövetelménynek való megfelelés!</w:t>
      </w:r>
    </w:p>
    <w:p w14:paraId="35E9EC63" w14:textId="7D507AF3" w:rsidR="00A05CBC" w:rsidRDefault="00A05CBC" w:rsidP="00A05CBC">
      <w:pPr>
        <w:ind w:left="567"/>
        <w:jc w:val="both"/>
        <w:rPr>
          <w:lang w:eastAsia="hu-HU"/>
        </w:rPr>
      </w:pPr>
    </w:p>
    <w:p w14:paraId="1389C94C" w14:textId="798C964F" w:rsidR="00755A11" w:rsidRDefault="00755A11" w:rsidP="00DD4882">
      <w:pPr>
        <w:pStyle w:val="Listaszerbekezds"/>
        <w:ind w:left="567"/>
        <w:jc w:val="both"/>
      </w:pPr>
      <w:r w:rsidRPr="00DD4882">
        <w:t>Az M/1 alkalmassági minimumkövetelménynek a közös ajánlattevők közül elegendő, ha csak egy</w:t>
      </w:r>
      <w:r>
        <w:t xml:space="preserve"> </w:t>
      </w:r>
      <w:r w:rsidRPr="00DD4882">
        <w:t>felel meg.</w:t>
      </w:r>
    </w:p>
    <w:p w14:paraId="216F47CB" w14:textId="4521EA39" w:rsidR="00755A11" w:rsidRDefault="00755A11" w:rsidP="00DD4882">
      <w:pPr>
        <w:pStyle w:val="Listaszerbekezds"/>
        <w:ind w:left="567"/>
        <w:jc w:val="both"/>
      </w:pPr>
    </w:p>
    <w:p w14:paraId="1D08D17B" w14:textId="7BC9E386" w:rsidR="00755A11" w:rsidRPr="00DD4882" w:rsidRDefault="00755A11" w:rsidP="00DD4882">
      <w:pPr>
        <w:pStyle w:val="Listaszerbekezds"/>
        <w:ind w:left="567"/>
        <w:jc w:val="both"/>
      </w:pPr>
      <w:r w:rsidRPr="00DD4882">
        <w:t>A</w:t>
      </w:r>
      <w:r>
        <w:t>z M/1</w:t>
      </w:r>
      <w:r w:rsidRPr="00DD4882">
        <w:t xml:space="preserve"> műszaki és szakmai alkalmassági minimumkövetelményeknek az ajánlattevő a Kbt. 65. § (6)-(9)</w:t>
      </w:r>
      <w:r>
        <w:t xml:space="preserve"> </w:t>
      </w:r>
      <w:r w:rsidRPr="00DD4882">
        <w:t>bekezdések szerint is megfelelhet.</w:t>
      </w:r>
    </w:p>
    <w:p w14:paraId="55B875DB" w14:textId="208E23B5" w:rsidR="00241FDC" w:rsidRDefault="00241FDC" w:rsidP="00DD4882">
      <w:pPr>
        <w:pStyle w:val="Listaszerbekezds"/>
        <w:ind w:left="567"/>
        <w:jc w:val="both"/>
      </w:pPr>
    </w:p>
    <w:p w14:paraId="6D217212" w14:textId="65ECF578" w:rsidR="00241FDC" w:rsidRDefault="00241FDC" w:rsidP="00241FDC">
      <w:pPr>
        <w:pStyle w:val="Szvegtrzs"/>
        <w:spacing w:before="120"/>
        <w:ind w:left="567" w:right="152"/>
        <w:jc w:val="both"/>
        <w:rPr>
          <w:color w:val="000000"/>
        </w:rPr>
      </w:pPr>
      <w:r w:rsidRPr="004A2619">
        <w:rPr>
          <w:color w:val="000000"/>
        </w:rPr>
        <w:t xml:space="preserve">A Kbt. 69. § (4)-(7) bekezdése alapján </w:t>
      </w:r>
      <w:r w:rsidRPr="00014E4C">
        <w:rPr>
          <w:color w:val="000000"/>
        </w:rPr>
        <w:t>az M/1</w:t>
      </w:r>
      <w:r>
        <w:rPr>
          <w:color w:val="000000"/>
        </w:rPr>
        <w:t>. alkalmassági követelmény</w:t>
      </w:r>
      <w:r w:rsidRPr="00014E4C">
        <w:rPr>
          <w:color w:val="000000"/>
        </w:rPr>
        <w:t xml:space="preserve">re vonatkozóan előírt </w:t>
      </w:r>
      <w:r w:rsidRPr="00014E4C">
        <w:rPr>
          <w:color w:val="000000"/>
          <w:u w:val="single"/>
        </w:rPr>
        <w:t>igazolások benyújtására felhívott gazdasági szereplőnek</w:t>
      </w:r>
      <w:r w:rsidRPr="00014E4C">
        <w:rPr>
          <w:color w:val="000000"/>
        </w:rPr>
        <w:t xml:space="preserve"> az alkalmasság alátámasztására vonatkozó nyilatkozatot/igazolást megfelelő határidő tűzésével kell benyújtani.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 A gazdasági szereplő által ajánlatában az ajánlatkérő erre vonatkozó, Kbt. 69. § (4) bekezdés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Az ajánlatban azonban Ajánlattevő köteles nyilatkozni arról, hogy megfelel-e az előírt alkalmassági feltételnek vagy sem, </w:t>
      </w:r>
      <w:r>
        <w:rPr>
          <w:color w:val="000000"/>
        </w:rPr>
        <w:t>amennyiben</w:t>
      </w:r>
      <w:r w:rsidRPr="00014E4C">
        <w:rPr>
          <w:color w:val="000000"/>
        </w:rPr>
        <w:t xml:space="preserve"> nem nyújtja be már az ajánlatában az alkalmasság igazolását alátámasztó igazolásokat.</w:t>
      </w:r>
    </w:p>
    <w:p w14:paraId="4E91FB39" w14:textId="515F927F" w:rsidR="00241FDC" w:rsidRDefault="00241FDC" w:rsidP="00241FDC">
      <w:pPr>
        <w:pStyle w:val="Szvegtrzs"/>
        <w:spacing w:before="120"/>
        <w:ind w:left="567" w:right="152"/>
        <w:jc w:val="both"/>
        <w:rPr>
          <w:color w:val="000000"/>
        </w:rPr>
      </w:pPr>
    </w:p>
    <w:p w14:paraId="1367F754" w14:textId="77777777" w:rsidR="00241FDC" w:rsidRPr="005C5833" w:rsidRDefault="00241FDC" w:rsidP="00241FDC">
      <w:pPr>
        <w:pStyle w:val="Listaszerbekezds"/>
        <w:ind w:left="567"/>
        <w:jc w:val="both"/>
      </w:pPr>
      <w:r w:rsidRPr="005C5833">
        <w:t>Amennyiben ajánlattevő az alkalmassági követelményeknek más szervezet kapacitásaira</w:t>
      </w:r>
      <w:r>
        <w:t xml:space="preserve"> </w:t>
      </w:r>
      <w:r w:rsidRPr="005C5833">
        <w:t>támaszkodva kíván megfelelni, úgy ajánlattevő alkalmasságát a Kbt. 65. § (3) bekezdése alapján a</w:t>
      </w:r>
      <w:r>
        <w:t xml:space="preserve"> </w:t>
      </w:r>
      <w:r w:rsidRPr="005C5833">
        <w:t>kapacitást nyújtó szervezetnek kell az előírt igazolási módokkal azonos módon igazolnia.</w:t>
      </w:r>
    </w:p>
    <w:p w14:paraId="16881A80" w14:textId="7B2E5086" w:rsidR="00241FDC" w:rsidRDefault="00241FDC" w:rsidP="00241FDC">
      <w:pPr>
        <w:pStyle w:val="Listaszerbekezds"/>
        <w:ind w:left="567"/>
        <w:jc w:val="both"/>
      </w:pPr>
      <w:r w:rsidRPr="005C5833">
        <w:t>Amennyiben ajánlattevő az alkalmassági követelményeknek más szervezet kapacitásaira</w:t>
      </w:r>
      <w:r>
        <w:t xml:space="preserve"> </w:t>
      </w:r>
      <w:r w:rsidRPr="005C5833">
        <w:t>támaszkodva kíván megfelelni, meg kell jelölni az ajánlatban ezt a szervezetet, valamint az eljárást</w:t>
      </w:r>
      <w:r>
        <w:t xml:space="preserve"> </w:t>
      </w:r>
      <w:r w:rsidRPr="005C5833">
        <w:t>megindító felhívás azon alkalmassági minimumköv</w:t>
      </w:r>
      <w:r>
        <w:t>etelményét</w:t>
      </w:r>
      <w:r w:rsidRPr="005C5833">
        <w:t>, amelynek</w:t>
      </w:r>
      <w:r>
        <w:t xml:space="preserve"> </w:t>
      </w:r>
      <w:r w:rsidRPr="005C5833">
        <w:t>igazolása érdekében ajánlattevő ezen szervezet erőforrására, vagy arra is támaszkodik. Csatolni</w:t>
      </w:r>
      <w:r>
        <w:t xml:space="preserve"> </w:t>
      </w:r>
      <w:r w:rsidRPr="005C5833">
        <w:t>kell a Kbt. 65. § (7) bekezdése alapján az ajánlatban a kapacitásait rendelkezésre bocsátó szervezet</w:t>
      </w:r>
      <w:r>
        <w:t xml:space="preserve"> </w:t>
      </w:r>
      <w:r w:rsidRPr="005C5833">
        <w:t xml:space="preserve">olyan szerződéses vagy előszerződésben vállalt kötelezettségvállalását </w:t>
      </w:r>
      <w:r w:rsidRPr="005C5833">
        <w:lastRenderedPageBreak/>
        <w:t>tartalmazó okiratot, amely</w:t>
      </w:r>
      <w:r>
        <w:t xml:space="preserve"> </w:t>
      </w:r>
      <w:r w:rsidRPr="005C5833">
        <w:t>alátámasztja, hogy a szerződés teljesítéséhez szükséges erőforrások rendelkezésre állnak majd a</w:t>
      </w:r>
      <w:r>
        <w:t xml:space="preserve"> </w:t>
      </w:r>
      <w:r w:rsidRPr="005C5833">
        <w:t>szerződés teljesítésének időtartama alatt.</w:t>
      </w:r>
    </w:p>
    <w:p w14:paraId="42A3AEC1" w14:textId="77777777" w:rsidR="00241FDC" w:rsidRPr="005C5833" w:rsidRDefault="00241FDC" w:rsidP="00241FDC">
      <w:pPr>
        <w:pStyle w:val="Listaszerbekezds"/>
        <w:ind w:left="567"/>
        <w:jc w:val="both"/>
      </w:pPr>
    </w:p>
    <w:p w14:paraId="7E6D50D3" w14:textId="3AD4233C" w:rsidR="00241FDC" w:rsidRDefault="00241FDC" w:rsidP="00241FDC">
      <w:pPr>
        <w:pStyle w:val="Listaszerbekezds"/>
        <w:ind w:left="567"/>
        <w:jc w:val="both"/>
      </w:pPr>
      <w:r w:rsidRPr="005C5833">
        <w:t>Azokban az esetekben, amelyekben a 321/2015. (X.30.) Korm. rendelet Korm. rend. amelyekben a</w:t>
      </w:r>
      <w:r>
        <w:t xml:space="preserve"> </w:t>
      </w:r>
      <w:r w:rsidRPr="005C5833">
        <w:t>28. §-ban és a 36. §-ban meghatározott minősített ajánlattevők hivatalos jegyzéke - figyelemmel a</w:t>
      </w:r>
      <w:r>
        <w:t xml:space="preserve"> </w:t>
      </w:r>
      <w:r w:rsidRPr="005C5833">
        <w:t>30. §-ban és a 39. §-ban foglaltakra is - bizonyítja, hogy a gazdasági szereplő megfelel az adott</w:t>
      </w:r>
      <w:r>
        <w:t xml:space="preserve"> </w:t>
      </w:r>
      <w:r w:rsidRPr="005C5833">
        <w:t>alkalmassági követelménynek, a minősített ajánlattevők elektronikusan elérhető hivatalos</w:t>
      </w:r>
      <w:r>
        <w:t xml:space="preserve"> </w:t>
      </w:r>
      <w:r w:rsidRPr="005C5833">
        <w:t>jegyzékén való szereplés tényét, illetve az Európai Unió egy másik tagállamában letelepedett</w:t>
      </w:r>
      <w:r>
        <w:t xml:space="preserve"> </w:t>
      </w:r>
      <w:r w:rsidRPr="005C5833">
        <w:t>gazdasági szereplő által benyújtott, a letelepedési helye szerinti, az elismert ajánlattevők hivatalos</w:t>
      </w:r>
      <w:r>
        <w:t xml:space="preserve"> </w:t>
      </w:r>
      <w:r w:rsidRPr="005C5833">
        <w:t>listáját vezető szervezettől származó jegyzék szerinti igazolást is köteles az ajánlatkérő elfogadni a</w:t>
      </w:r>
      <w:r>
        <w:t xml:space="preserve"> </w:t>
      </w:r>
      <w:r w:rsidRPr="005C5833">
        <w:t>21. § (1)-(3) bekezdésében foglalt egyéb igazolási módok helyett.. (321/2015. (X.30.) Korm.</w:t>
      </w:r>
      <w:r>
        <w:t xml:space="preserve"> </w:t>
      </w:r>
      <w:r w:rsidRPr="005C5833">
        <w:t>rendelet Korm. rend. 24. § (1) bek.).</w:t>
      </w:r>
    </w:p>
    <w:p w14:paraId="775886B1" w14:textId="1A342299" w:rsidR="00241FDC" w:rsidRDefault="00241FDC" w:rsidP="00241FDC">
      <w:pPr>
        <w:pStyle w:val="Listaszerbekezds"/>
        <w:ind w:left="567"/>
        <w:jc w:val="both"/>
      </w:pPr>
    </w:p>
    <w:p w14:paraId="5D200971" w14:textId="13A27911" w:rsidR="00241FDC" w:rsidRDefault="00241FDC" w:rsidP="00241FDC">
      <w:pPr>
        <w:pStyle w:val="Listaszerbekezds"/>
        <w:ind w:left="567"/>
        <w:jc w:val="both"/>
      </w:pPr>
      <w:r>
        <w:t>Alkalmasság minimum követelménye:</w:t>
      </w:r>
    </w:p>
    <w:p w14:paraId="5B0B2D4F" w14:textId="56D61484" w:rsidR="00241FDC" w:rsidRDefault="00241FDC" w:rsidP="00241FDC">
      <w:pPr>
        <w:pStyle w:val="Listaszerbekezds"/>
        <w:ind w:left="567"/>
        <w:jc w:val="both"/>
      </w:pPr>
    </w:p>
    <w:p w14:paraId="798EBBD9" w14:textId="7EDD9D58" w:rsidR="00241FDC" w:rsidRDefault="00241FDC" w:rsidP="00241FDC">
      <w:pPr>
        <w:pStyle w:val="Listaszerbekezds"/>
        <w:ind w:left="567"/>
        <w:jc w:val="both"/>
      </w:pPr>
      <w:r>
        <w:t xml:space="preserve">M/1 Alkalmatlan az ajánlattevő a szerződés teljesítésére, ha </w:t>
      </w:r>
      <w:r w:rsidRPr="00DD4882">
        <w:t>nem rendelkezik legalább egy fő szakemberrel, aki rendelkezik minimum 36 hónap 266/2013. (VII.11.) korm. rendelet szerinti MV-ÉG besorolásban megadott jogosultság</w:t>
      </w:r>
      <w:r>
        <w:t xml:space="preserve"> </w:t>
      </w:r>
      <w:r w:rsidRPr="00DD4882">
        <w:t>megszerzéséhez szükséges</w:t>
      </w:r>
      <w:r w:rsidR="004133DE">
        <w:t>,</w:t>
      </w:r>
      <w:r w:rsidRPr="00DD4882">
        <w:t xml:space="preserve"> a 266/2013. (VII. 11.) Korm. rendelet szerinti végzettséggel, szakmai</w:t>
      </w:r>
      <w:r>
        <w:t xml:space="preserve"> </w:t>
      </w:r>
      <w:r w:rsidRPr="00DD4882">
        <w:t>képzettséggel és szakmai gyakorlati idővel.</w:t>
      </w:r>
    </w:p>
    <w:p w14:paraId="0CF3D37F" w14:textId="39B82698" w:rsidR="00755A11" w:rsidRDefault="00755A11" w:rsidP="00A05CBC">
      <w:pPr>
        <w:ind w:left="567"/>
        <w:jc w:val="both"/>
        <w:rPr>
          <w:lang w:eastAsia="hu-HU"/>
        </w:rPr>
      </w:pPr>
    </w:p>
    <w:p w14:paraId="68AD7187" w14:textId="77777777" w:rsidR="000A1737" w:rsidRDefault="000A1737" w:rsidP="00A05CBC">
      <w:pPr>
        <w:ind w:left="567"/>
        <w:jc w:val="both"/>
        <w:rPr>
          <w:lang w:eastAsia="hu-HU"/>
        </w:rPr>
      </w:pPr>
    </w:p>
    <w:p w14:paraId="6A1E55B3" w14:textId="77777777" w:rsidR="00A05CBC" w:rsidRPr="00035154" w:rsidRDefault="00A05CBC" w:rsidP="00303317">
      <w:pPr>
        <w:pStyle w:val="Listaszerbekezds"/>
        <w:numPr>
          <w:ilvl w:val="0"/>
          <w:numId w:val="13"/>
        </w:numPr>
        <w:suppressAutoHyphens w:val="0"/>
        <w:spacing w:after="200" w:line="276" w:lineRule="auto"/>
        <w:jc w:val="both"/>
        <w:rPr>
          <w:b/>
        </w:rPr>
      </w:pPr>
      <w:r w:rsidRPr="00035154">
        <w:rPr>
          <w:b/>
        </w:rPr>
        <w:t>Az ajánlattételi határidő:</w:t>
      </w:r>
    </w:p>
    <w:p w14:paraId="28CA95A9" w14:textId="77777777" w:rsidR="00A05CBC" w:rsidRPr="002611A4" w:rsidRDefault="00A05CBC" w:rsidP="00A05CBC">
      <w:pPr>
        <w:jc w:val="both"/>
        <w:rPr>
          <w:rFonts w:ascii="Bookman Old Style" w:hAnsi="Bookman Old Style"/>
          <w:sz w:val="20"/>
          <w:szCs w:val="20"/>
        </w:rPr>
      </w:pPr>
    </w:p>
    <w:p w14:paraId="7EDC41DE" w14:textId="7BE6B43B" w:rsidR="00A05CBC" w:rsidRPr="00760210" w:rsidRDefault="00B75C14" w:rsidP="00A05CBC">
      <w:pPr>
        <w:ind w:left="567"/>
        <w:jc w:val="both"/>
        <w:rPr>
          <w:b/>
          <w:color w:val="000000" w:themeColor="text1"/>
        </w:rPr>
      </w:pPr>
      <w:r w:rsidRPr="0000335C">
        <w:rPr>
          <w:b/>
          <w:color w:val="000000" w:themeColor="text1"/>
        </w:rPr>
        <w:t>2017</w:t>
      </w:r>
      <w:r w:rsidR="00A05CBC" w:rsidRPr="0000335C">
        <w:rPr>
          <w:b/>
          <w:color w:val="000000" w:themeColor="text1"/>
        </w:rPr>
        <w:t>/</w:t>
      </w:r>
      <w:r w:rsidR="00365D26" w:rsidRPr="0000335C">
        <w:rPr>
          <w:b/>
          <w:color w:val="000000" w:themeColor="text1"/>
        </w:rPr>
        <w:t>10</w:t>
      </w:r>
      <w:r w:rsidR="00A37CDB" w:rsidRPr="0000335C">
        <w:rPr>
          <w:b/>
          <w:color w:val="000000" w:themeColor="text1"/>
        </w:rPr>
        <w:t>/</w:t>
      </w:r>
      <w:r w:rsidR="0000335C" w:rsidRPr="0000335C">
        <w:rPr>
          <w:b/>
          <w:color w:val="000000" w:themeColor="text1"/>
        </w:rPr>
        <w:t>02</w:t>
      </w:r>
      <w:r w:rsidR="004133DE" w:rsidRPr="0000335C">
        <w:rPr>
          <w:b/>
          <w:color w:val="000000" w:themeColor="text1"/>
        </w:rPr>
        <w:t>.</w:t>
      </w:r>
      <w:r w:rsidR="00A37CDB" w:rsidRPr="0000335C">
        <w:rPr>
          <w:b/>
          <w:color w:val="000000" w:themeColor="text1"/>
        </w:rPr>
        <w:t xml:space="preserve"> </w:t>
      </w:r>
      <w:r w:rsidR="00A05CBC" w:rsidRPr="0000335C">
        <w:rPr>
          <w:b/>
          <w:color w:val="000000" w:themeColor="text1"/>
        </w:rPr>
        <w:t>10:00 óra</w:t>
      </w:r>
    </w:p>
    <w:p w14:paraId="62D7DACE" w14:textId="77777777" w:rsidR="00A05CBC" w:rsidRPr="002611A4" w:rsidRDefault="00A05CBC" w:rsidP="00A05CBC">
      <w:pPr>
        <w:jc w:val="both"/>
        <w:rPr>
          <w:rFonts w:ascii="Bookman Old Style" w:hAnsi="Bookman Old Style"/>
          <w:sz w:val="20"/>
          <w:szCs w:val="20"/>
        </w:rPr>
      </w:pPr>
    </w:p>
    <w:p w14:paraId="0DF2061A" w14:textId="77777777" w:rsidR="00A05CBC" w:rsidRPr="00035154" w:rsidRDefault="00A05CBC" w:rsidP="00303317">
      <w:pPr>
        <w:pStyle w:val="Listaszerbekezds"/>
        <w:numPr>
          <w:ilvl w:val="0"/>
          <w:numId w:val="13"/>
        </w:numPr>
        <w:suppressAutoHyphens w:val="0"/>
        <w:spacing w:after="200" w:line="276" w:lineRule="auto"/>
        <w:jc w:val="both"/>
        <w:rPr>
          <w:b/>
        </w:rPr>
      </w:pPr>
      <w:r w:rsidRPr="00035154">
        <w:rPr>
          <w:b/>
        </w:rPr>
        <w:t>Az ajánlat benyújtásának címe:</w:t>
      </w:r>
    </w:p>
    <w:p w14:paraId="18E0D130" w14:textId="77777777" w:rsidR="00A05CBC" w:rsidRPr="002611A4" w:rsidRDefault="00A05CBC" w:rsidP="00A05CBC">
      <w:pPr>
        <w:jc w:val="both"/>
        <w:rPr>
          <w:rFonts w:ascii="Bookman Old Style" w:hAnsi="Bookman Old Style"/>
          <w:sz w:val="20"/>
          <w:szCs w:val="20"/>
        </w:rPr>
      </w:pPr>
    </w:p>
    <w:p w14:paraId="03C5EBB1" w14:textId="77777777" w:rsidR="00A05CBC" w:rsidRPr="00035154" w:rsidRDefault="00A05CBC" w:rsidP="00A05CBC">
      <w:pPr>
        <w:ind w:left="567"/>
        <w:jc w:val="both"/>
      </w:pPr>
      <w:r w:rsidRPr="00035154">
        <w:t xml:space="preserve">Az ajánlatok a Kbt. 68. § (2) bekezdése szerint benyújthatók közvetlenül személyesen, vagy postai úton. </w:t>
      </w:r>
      <w:r w:rsidRPr="00035154">
        <w:rPr>
          <w:lang w:eastAsia="hu-HU"/>
        </w:rPr>
        <w:t>Ajánlatkérő az elektronikus benyújtást nem teszi lehetővé.</w:t>
      </w:r>
    </w:p>
    <w:p w14:paraId="5AEFA331" w14:textId="77777777" w:rsidR="00A05CBC" w:rsidRPr="00035154" w:rsidRDefault="00A05CBC" w:rsidP="00A05CBC">
      <w:pPr>
        <w:ind w:left="567"/>
        <w:jc w:val="both"/>
      </w:pPr>
    </w:p>
    <w:p w14:paraId="4FD00D16" w14:textId="77777777" w:rsidR="00365D26" w:rsidRPr="00B13315" w:rsidRDefault="00365D26" w:rsidP="00365D26">
      <w:pPr>
        <w:ind w:left="567"/>
        <w:rPr>
          <w:u w:val="single"/>
        </w:rPr>
      </w:pPr>
      <w:r w:rsidRPr="00B13315">
        <w:rPr>
          <w:u w:val="single"/>
        </w:rPr>
        <w:t>Az ajánlatok benyújtásának címe:</w:t>
      </w:r>
    </w:p>
    <w:p w14:paraId="7B92F754" w14:textId="77777777" w:rsidR="00365D26" w:rsidRPr="00B13315" w:rsidRDefault="00365D26" w:rsidP="00365D26">
      <w:pPr>
        <w:autoSpaceDE w:val="0"/>
        <w:autoSpaceDN w:val="0"/>
        <w:adjustRightInd w:val="0"/>
        <w:ind w:left="567"/>
        <w:outlineLvl w:val="0"/>
      </w:pPr>
    </w:p>
    <w:p w14:paraId="502758C3" w14:textId="77777777" w:rsidR="00365D26" w:rsidRPr="00B13315" w:rsidRDefault="00365D26" w:rsidP="00365D26">
      <w:pPr>
        <w:tabs>
          <w:tab w:val="left" w:pos="2268"/>
        </w:tabs>
        <w:ind w:left="567"/>
        <w:rPr>
          <w:b/>
          <w:color w:val="000000"/>
        </w:rPr>
      </w:pPr>
      <w:r w:rsidRPr="00B13315">
        <w:rPr>
          <w:b/>
          <w:color w:val="000000"/>
        </w:rPr>
        <w:t>Dr. Mohácsi Ildikó Ügyvédi Iroda</w:t>
      </w:r>
    </w:p>
    <w:p w14:paraId="10850570" w14:textId="3963396D" w:rsidR="00365D26" w:rsidRPr="00B13315" w:rsidRDefault="00365D26" w:rsidP="00365D26">
      <w:pPr>
        <w:ind w:firstLine="567"/>
        <w:rPr>
          <w:b/>
        </w:rPr>
      </w:pPr>
      <w:r w:rsidRPr="00B13315">
        <w:rPr>
          <w:b/>
        </w:rPr>
        <w:t xml:space="preserve">Cím: 1022 Budapest, Ruszti út 7. Fsz.2. </w:t>
      </w:r>
    </w:p>
    <w:p w14:paraId="5A2E4FEF" w14:textId="77777777" w:rsidR="00365D26" w:rsidRPr="00B13315" w:rsidRDefault="00365D26" w:rsidP="00365D26">
      <w:pPr>
        <w:ind w:firstLine="567"/>
        <w:rPr>
          <w:b/>
        </w:rPr>
      </w:pPr>
      <w:r w:rsidRPr="00B13315">
        <w:rPr>
          <w:b/>
        </w:rPr>
        <w:t>(kapucsengő: Mohácsi, kapun belül jobbról megkerülni az épületet, a 2. ajtó)</w:t>
      </w:r>
    </w:p>
    <w:p w14:paraId="3DBD7125" w14:textId="77777777" w:rsidR="00365D26" w:rsidRPr="00B13315" w:rsidRDefault="00365D26" w:rsidP="00365D26">
      <w:pPr>
        <w:autoSpaceDE w:val="0"/>
        <w:autoSpaceDN w:val="0"/>
        <w:adjustRightInd w:val="0"/>
        <w:ind w:left="567" w:firstLine="708"/>
        <w:rPr>
          <w:iCs/>
        </w:rPr>
      </w:pPr>
    </w:p>
    <w:p w14:paraId="27AA72CF" w14:textId="77777777" w:rsidR="00365D26" w:rsidRPr="00B13315" w:rsidRDefault="00365D26" w:rsidP="00365D26">
      <w:pPr>
        <w:ind w:left="567"/>
        <w:jc w:val="both"/>
      </w:pPr>
      <w:r w:rsidRPr="00B13315">
        <w:t>Kapcsolattartó:</w:t>
      </w:r>
      <w:r w:rsidRPr="00B13315">
        <w:tab/>
        <w:t xml:space="preserve">Dr. Mohácsi Ildikó ügyvéd, </w:t>
      </w:r>
      <w:r>
        <w:t xml:space="preserve">felelős akkreditált </w:t>
      </w:r>
      <w:r w:rsidRPr="00B13315">
        <w:t>közbeszerzési</w:t>
      </w:r>
      <w:r>
        <w:t xml:space="preserve"> szak</w:t>
      </w:r>
      <w:r w:rsidRPr="00B13315">
        <w:t>tanácsadó</w:t>
      </w:r>
    </w:p>
    <w:p w14:paraId="3BB3FFC6" w14:textId="77777777" w:rsidR="00A05CBC" w:rsidRPr="00B13315" w:rsidRDefault="00A05CBC" w:rsidP="00A05CBC">
      <w:pPr>
        <w:ind w:left="567"/>
        <w:jc w:val="both"/>
      </w:pPr>
      <w:bookmarkStart w:id="5" w:name="_Hlk482096016"/>
    </w:p>
    <w:p w14:paraId="036823D4" w14:textId="4C26D247" w:rsidR="00A05CBC" w:rsidRDefault="00A05CBC" w:rsidP="00A05CBC">
      <w:pPr>
        <w:ind w:left="567"/>
        <w:jc w:val="both"/>
      </w:pPr>
      <w:r w:rsidRPr="00B13315">
        <w:t>A hiányos vagy hibás felirattal, címzéssel ellátott küldemények elirányításáért, idő előtti felbontásáért, Ajánlatkérő felelősséget nem vállal. Amennyiben a boríték nincs lezárva és megfelelő jelöléssel ellátva, az Ajánlatkérő nem vállal felelősséget az ajánlat elirányításáért vagy idő előtti felnyitásáért.</w:t>
      </w:r>
    </w:p>
    <w:p w14:paraId="085DC35D" w14:textId="77777777" w:rsidR="00B729D9" w:rsidRPr="00B13315" w:rsidRDefault="00B729D9" w:rsidP="00A05CBC">
      <w:pPr>
        <w:ind w:left="567"/>
        <w:jc w:val="both"/>
      </w:pPr>
    </w:p>
    <w:p w14:paraId="4D3327C6" w14:textId="40EBFF87" w:rsidR="00A05CBC" w:rsidRPr="00B13315" w:rsidRDefault="00A05CBC" w:rsidP="00A05CBC">
      <w:pPr>
        <w:ind w:left="567"/>
        <w:jc w:val="both"/>
      </w:pPr>
      <w:r w:rsidRPr="00B13315">
        <w:t>Postán, vagy futárszolgálat útján történő benyújtás esetén, az ajánlatnak az ajánlattételi határidő lejártát megelőzően be kell érkeznie</w:t>
      </w:r>
      <w:r w:rsidR="004133DE">
        <w:t xml:space="preserve"> az ajánlatok benyújtásának fentiekben megadott helyére</w:t>
      </w:r>
      <w:r w:rsidRPr="00B13315">
        <w:t xml:space="preserve">, az ebből eredő kézbesítési kockázatokat Ajánlattevő viseli. </w:t>
      </w:r>
      <w:r>
        <w:t xml:space="preserve">Ajánlatkérő felhívja az ajánlattevők figyelmét, hogy a postai úton ajánlott tértivevénnyel megküldött ajánlatoknak az ajánlattételi határidőig, a benyújtás helyére be is kell érkeznie. A postai </w:t>
      </w:r>
      <w:r>
        <w:lastRenderedPageBreak/>
        <w:t xml:space="preserve">úton feladott ajánlatot Ajánlatkérő akkor tekinti határidőig beérkezettnek, amennyiben az ajánlatok bontását megelőzően Ajánlatkérő képviselője </w:t>
      </w:r>
      <w:r w:rsidR="00365D26">
        <w:t xml:space="preserve">általi </w:t>
      </w:r>
      <w:r>
        <w:t>átvétellel a birtokába kerül</w:t>
      </w:r>
      <w:r w:rsidR="00365D26">
        <w:t>, kizárólag a határidő előtti postára adás nem elégséges, annak határidő előtt történő kézbesítése is szükséges</w:t>
      </w:r>
      <w:r>
        <w:t>.</w:t>
      </w:r>
      <w:r w:rsidR="00B75C14">
        <w:t xml:space="preserve"> </w:t>
      </w:r>
      <w:r w:rsidR="00B75C14" w:rsidRPr="00250A67">
        <w:rPr>
          <w:b/>
        </w:rPr>
        <w:t>Érvényesen csak és kizárólag a fentiekben megadott helyen és személy részére</w:t>
      </w:r>
      <w:r w:rsidR="00250A67">
        <w:rPr>
          <w:b/>
        </w:rPr>
        <w:t>, határidőig</w:t>
      </w:r>
      <w:r w:rsidR="00B75C14" w:rsidRPr="00250A67">
        <w:rPr>
          <w:b/>
        </w:rPr>
        <w:t xml:space="preserve"> átadott ajánlatot tekinti az Ajánlatkérő.</w:t>
      </w:r>
    </w:p>
    <w:p w14:paraId="3E89B3C4" w14:textId="77777777" w:rsidR="00A05CBC" w:rsidRPr="00B13315" w:rsidRDefault="00A05CBC" w:rsidP="00A05CBC">
      <w:pPr>
        <w:ind w:left="567"/>
        <w:jc w:val="both"/>
      </w:pPr>
    </w:p>
    <w:p w14:paraId="43C24211" w14:textId="007FDD31" w:rsidR="00A05CBC" w:rsidRPr="00B13315" w:rsidRDefault="00A05CBC" w:rsidP="00A05CBC">
      <w:pPr>
        <w:ind w:left="567"/>
        <w:jc w:val="both"/>
      </w:pPr>
      <w:r w:rsidRPr="00B13315">
        <w:t xml:space="preserve">Személy benyújtás esetén az ajánlatokat hétfőtől csütörtökig </w:t>
      </w:r>
      <w:r w:rsidR="00590F9A">
        <w:t>9:00-15:00 óra, pénteken 9:00-13</w:t>
      </w:r>
      <w:r w:rsidRPr="00B13315">
        <w:t>:00 óra, amennyiben sz</w:t>
      </w:r>
      <w:r>
        <w:t>o</w:t>
      </w:r>
      <w:r w:rsidR="00590F9A">
        <w:t>mbati nap munkanap, úgy aznap 9:00-13</w:t>
      </w:r>
      <w:r w:rsidRPr="00B13315">
        <w:t>:00 óra, a határidő napján 9:00-10:00 óra között lehet átadni.</w:t>
      </w:r>
      <w:bookmarkEnd w:id="5"/>
    </w:p>
    <w:p w14:paraId="0E6D542E" w14:textId="77777777" w:rsidR="00A05CBC" w:rsidRPr="00B13315" w:rsidRDefault="00A05CBC" w:rsidP="00A05CBC">
      <w:pPr>
        <w:ind w:left="567"/>
        <w:jc w:val="both"/>
      </w:pPr>
    </w:p>
    <w:p w14:paraId="13431F90" w14:textId="77777777" w:rsidR="00A05CBC" w:rsidRPr="002611A4" w:rsidRDefault="00A05CBC" w:rsidP="00A05CBC">
      <w:pPr>
        <w:jc w:val="both"/>
        <w:rPr>
          <w:rFonts w:ascii="Bookman Old Style" w:hAnsi="Bookman Old Style"/>
          <w:sz w:val="20"/>
          <w:szCs w:val="20"/>
        </w:rPr>
      </w:pPr>
    </w:p>
    <w:p w14:paraId="111E894B" w14:textId="77777777" w:rsidR="00A05CBC" w:rsidRPr="000F6CC5" w:rsidRDefault="00A05CBC" w:rsidP="00303317">
      <w:pPr>
        <w:pStyle w:val="Listaszerbekezds"/>
        <w:numPr>
          <w:ilvl w:val="0"/>
          <w:numId w:val="13"/>
        </w:numPr>
        <w:suppressAutoHyphens w:val="0"/>
        <w:spacing w:after="200" w:line="276" w:lineRule="auto"/>
        <w:jc w:val="both"/>
        <w:rPr>
          <w:b/>
        </w:rPr>
      </w:pPr>
      <w:r w:rsidRPr="000F6CC5">
        <w:rPr>
          <w:b/>
        </w:rPr>
        <w:t>Az ajánlattétel nyelve:</w:t>
      </w:r>
    </w:p>
    <w:p w14:paraId="5B85BBA4" w14:textId="77777777" w:rsidR="00A05CBC" w:rsidRPr="002611A4" w:rsidRDefault="00A05CBC" w:rsidP="00A05CBC">
      <w:pPr>
        <w:jc w:val="both"/>
        <w:rPr>
          <w:rFonts w:ascii="Bookman Old Style" w:hAnsi="Bookman Old Style"/>
          <w:sz w:val="20"/>
          <w:szCs w:val="20"/>
        </w:rPr>
      </w:pPr>
    </w:p>
    <w:p w14:paraId="347C61AA" w14:textId="77777777" w:rsidR="00A05CBC" w:rsidRPr="000F6CC5" w:rsidRDefault="00A05CBC" w:rsidP="00A05CBC">
      <w:pPr>
        <w:ind w:left="567"/>
        <w:jc w:val="both"/>
      </w:pPr>
      <w:r w:rsidRPr="00B6737B">
        <w:rPr>
          <w:u w:val="single"/>
          <w:lang w:eastAsia="hu-HU"/>
        </w:rPr>
        <w:t>Az ajánlattétel nyelve a magyar nyelv.</w:t>
      </w:r>
      <w:r w:rsidRPr="000F6CC5">
        <w:rPr>
          <w:lang w:eastAsia="hu-HU"/>
        </w:rPr>
        <w:t xml:space="preserve"> </w:t>
      </w:r>
      <w:r w:rsidRPr="00B6737B">
        <w:rPr>
          <w:u w:val="single"/>
          <w:lang w:eastAsia="hu-HU"/>
        </w:rPr>
        <w:t>Az ajánlatot magyar nyelven kell benyújtani.</w:t>
      </w:r>
      <w:r w:rsidRPr="000F6CC5">
        <w:rPr>
          <w:lang w:eastAsia="hu-HU"/>
        </w:rPr>
        <w:t xml:space="preserve"> </w:t>
      </w:r>
      <w:r w:rsidRPr="000F6CC5">
        <w:t>Amennyiben valamely okirat, igazolás, nyilatkozat, dokumentum stb. idegen nyelvű, Ajánlatkérő – az idegen nyelvű okirat, igazolás stb. egyszerű másolatának az ajánlatban történő egyidejű csatolása mellett – elfogadja azok Ajánlattevő általi felelős fordítását is [Kbt. 47. § (2) bekezdése]. Felelős fordítás alatt Ajánlatkérő az olyan fordítást érti, amely tekintetében az ajánlattevő képviseletére jogosult személy nyilatkozik, hogy az mindenben megfelel az eredeti szövegnek. A nem magyar nyelven készült, illetve felelős magyar fordítással el nem látott dokumentumokban foglaltakat Ajánlatkérő az ajánlat bírálata során nem veszi figyelembe. A fordítás tartalmának helyességéért ajánlattevő a felelős.</w:t>
      </w:r>
    </w:p>
    <w:p w14:paraId="22BB7D7E" w14:textId="77777777" w:rsidR="00A05CBC" w:rsidRDefault="00A05CBC" w:rsidP="00A05CBC">
      <w:pPr>
        <w:ind w:left="567"/>
        <w:jc w:val="both"/>
      </w:pPr>
    </w:p>
    <w:p w14:paraId="0DCA103C" w14:textId="77777777" w:rsidR="00A05CBC" w:rsidRPr="001C478D" w:rsidRDefault="00A05CBC" w:rsidP="00A05CBC">
      <w:pPr>
        <w:ind w:left="567"/>
        <w:jc w:val="both"/>
      </w:pPr>
    </w:p>
    <w:p w14:paraId="1BDD8FE3" w14:textId="77777777" w:rsidR="00A05CBC" w:rsidRPr="000F6CC5" w:rsidRDefault="00A05CBC" w:rsidP="00303317">
      <w:pPr>
        <w:pStyle w:val="Listaszerbekezds"/>
        <w:numPr>
          <w:ilvl w:val="0"/>
          <w:numId w:val="13"/>
        </w:numPr>
        <w:suppressAutoHyphens w:val="0"/>
        <w:spacing w:after="200" w:line="276" w:lineRule="auto"/>
        <w:jc w:val="both"/>
        <w:rPr>
          <w:b/>
        </w:rPr>
      </w:pPr>
      <w:r w:rsidRPr="000F6CC5">
        <w:rPr>
          <w:b/>
        </w:rPr>
        <w:t>Az ajánlat(ok) felbontásának helye, ideje:</w:t>
      </w:r>
    </w:p>
    <w:p w14:paraId="1DE5B2E3" w14:textId="77777777" w:rsidR="00A05CBC" w:rsidRDefault="00A05CBC" w:rsidP="00A05CBC">
      <w:pPr>
        <w:pStyle w:val="Listaszerbekezds"/>
        <w:jc w:val="both"/>
        <w:rPr>
          <w:rFonts w:ascii="Bookman Old Style" w:hAnsi="Bookman Old Style"/>
        </w:rPr>
      </w:pPr>
    </w:p>
    <w:p w14:paraId="100C6384" w14:textId="77777777" w:rsidR="00A05CBC" w:rsidRDefault="00A05CBC" w:rsidP="00A05CBC">
      <w:pPr>
        <w:pStyle w:val="Listaszerbekezds"/>
        <w:jc w:val="both"/>
      </w:pPr>
      <w:r w:rsidRPr="0000335C">
        <w:rPr>
          <w:u w:val="single"/>
        </w:rPr>
        <w:t>Az ajánlatok felbontásának helye</w:t>
      </w:r>
      <w:r w:rsidRPr="000F6CC5">
        <w:t xml:space="preserve">: </w:t>
      </w:r>
    </w:p>
    <w:p w14:paraId="3D7383BF" w14:textId="77777777" w:rsidR="00365D26" w:rsidRPr="00B13315" w:rsidRDefault="00590F9A" w:rsidP="00365D26">
      <w:pPr>
        <w:tabs>
          <w:tab w:val="left" w:pos="2268"/>
        </w:tabs>
        <w:ind w:left="567"/>
        <w:rPr>
          <w:b/>
          <w:color w:val="000000"/>
        </w:rPr>
      </w:pPr>
      <w:r>
        <w:rPr>
          <w:b/>
          <w:color w:val="000000"/>
        </w:rPr>
        <w:t xml:space="preserve">  </w:t>
      </w:r>
      <w:bookmarkStart w:id="6" w:name="_Hlk482096077"/>
    </w:p>
    <w:p w14:paraId="0EB20E5E" w14:textId="77777777" w:rsidR="00365D26" w:rsidRPr="00B13315" w:rsidRDefault="00365D26" w:rsidP="000A1737">
      <w:pPr>
        <w:tabs>
          <w:tab w:val="left" w:pos="2268"/>
        </w:tabs>
        <w:ind w:left="709"/>
        <w:rPr>
          <w:b/>
          <w:color w:val="000000"/>
        </w:rPr>
      </w:pPr>
      <w:r w:rsidRPr="00B13315">
        <w:rPr>
          <w:b/>
          <w:color w:val="000000"/>
        </w:rPr>
        <w:t>Dr. Mohácsi Ildikó Ügyvédi Iroda</w:t>
      </w:r>
    </w:p>
    <w:p w14:paraId="5FDDF820" w14:textId="2E9ECA83" w:rsidR="00365D26" w:rsidRPr="00B13315" w:rsidRDefault="00365D26" w:rsidP="000A1737">
      <w:pPr>
        <w:ind w:left="709"/>
        <w:rPr>
          <w:b/>
        </w:rPr>
      </w:pPr>
      <w:r w:rsidRPr="00B13315">
        <w:rPr>
          <w:b/>
        </w:rPr>
        <w:t xml:space="preserve">Cím: 1022 Budapest, Ruszti út 7. Fsz.2. </w:t>
      </w:r>
      <w:r>
        <w:rPr>
          <w:b/>
        </w:rPr>
        <w:t>hivatalos helyisége</w:t>
      </w:r>
    </w:p>
    <w:p w14:paraId="1DD50191" w14:textId="77E2C86D" w:rsidR="00A05CBC" w:rsidRPr="000F6CC5" w:rsidRDefault="00365D26" w:rsidP="00A05CBC">
      <w:pPr>
        <w:pStyle w:val="Listaszerbekezds"/>
        <w:jc w:val="both"/>
      </w:pPr>
      <w:r w:rsidRPr="00B13315">
        <w:rPr>
          <w:b/>
        </w:rPr>
        <w:t>(kapucsengő: Mohácsi, kapun belül jobbról megkerülni az épületet, a 2. ajtó)</w:t>
      </w:r>
      <w:bookmarkEnd w:id="6"/>
    </w:p>
    <w:p w14:paraId="302FEB50" w14:textId="77777777" w:rsidR="000A1737" w:rsidRDefault="000A1737" w:rsidP="00A05CBC">
      <w:pPr>
        <w:pStyle w:val="Listaszerbekezds"/>
        <w:jc w:val="both"/>
        <w:rPr>
          <w:color w:val="000000" w:themeColor="text1"/>
        </w:rPr>
      </w:pPr>
    </w:p>
    <w:p w14:paraId="0FA9E634" w14:textId="3DAD4023" w:rsidR="00A05CBC" w:rsidRPr="00760210" w:rsidRDefault="00A05CBC" w:rsidP="00A05CBC">
      <w:pPr>
        <w:pStyle w:val="Listaszerbekezds"/>
        <w:jc w:val="both"/>
        <w:rPr>
          <w:color w:val="000000" w:themeColor="text1"/>
          <w:u w:val="single"/>
        </w:rPr>
      </w:pPr>
      <w:r w:rsidRPr="00A5700D">
        <w:rPr>
          <w:color w:val="000000" w:themeColor="text1"/>
        </w:rPr>
        <w:t xml:space="preserve">Az ajánlatok felbontásának </w:t>
      </w:r>
      <w:r w:rsidRPr="0000335C">
        <w:rPr>
          <w:color w:val="000000" w:themeColor="text1"/>
          <w:u w:val="single"/>
        </w:rPr>
        <w:t>időpontja</w:t>
      </w:r>
      <w:r w:rsidRPr="0000335C">
        <w:rPr>
          <w:color w:val="000000" w:themeColor="text1"/>
        </w:rPr>
        <w:t xml:space="preserve">: </w:t>
      </w:r>
      <w:r w:rsidR="00590F9A" w:rsidRPr="0000335C">
        <w:rPr>
          <w:color w:val="000000" w:themeColor="text1"/>
          <w:u w:val="single"/>
        </w:rPr>
        <w:t>2017</w:t>
      </w:r>
      <w:r w:rsidRPr="0000335C">
        <w:rPr>
          <w:color w:val="000000" w:themeColor="text1"/>
          <w:u w:val="single"/>
        </w:rPr>
        <w:t>.</w:t>
      </w:r>
      <w:r w:rsidR="00365D26" w:rsidRPr="0000335C">
        <w:rPr>
          <w:color w:val="000000" w:themeColor="text1"/>
          <w:u w:val="single"/>
        </w:rPr>
        <w:t>10</w:t>
      </w:r>
      <w:r w:rsidR="0000335C" w:rsidRPr="0000335C">
        <w:rPr>
          <w:color w:val="000000" w:themeColor="text1"/>
          <w:u w:val="single"/>
        </w:rPr>
        <w:t>.02</w:t>
      </w:r>
      <w:r w:rsidR="004133DE" w:rsidRPr="0000335C">
        <w:rPr>
          <w:color w:val="000000" w:themeColor="text1"/>
          <w:u w:val="single"/>
        </w:rPr>
        <w:t>.</w:t>
      </w:r>
      <w:r w:rsidR="00416E0D" w:rsidRPr="0000335C">
        <w:rPr>
          <w:color w:val="000000" w:themeColor="text1"/>
          <w:u w:val="single"/>
        </w:rPr>
        <w:t xml:space="preserve"> </w:t>
      </w:r>
      <w:r w:rsidRPr="0000335C">
        <w:rPr>
          <w:color w:val="000000" w:themeColor="text1"/>
          <w:u w:val="single"/>
        </w:rPr>
        <w:t>napján 10</w:t>
      </w:r>
      <w:r w:rsidRPr="00A5700D">
        <w:rPr>
          <w:color w:val="000000" w:themeColor="text1"/>
          <w:u w:val="single"/>
        </w:rPr>
        <w:t>:00 óra.</w:t>
      </w:r>
    </w:p>
    <w:p w14:paraId="03F11A28" w14:textId="77777777" w:rsidR="00A05CBC" w:rsidRPr="000F6CC5" w:rsidRDefault="00A05CBC" w:rsidP="00A05CBC">
      <w:pPr>
        <w:pStyle w:val="Listaszerbekezds"/>
        <w:jc w:val="both"/>
        <w:rPr>
          <w:rFonts w:ascii="Bookman Old Style" w:hAnsi="Bookman Old Style"/>
          <w:u w:val="single"/>
        </w:rPr>
      </w:pPr>
    </w:p>
    <w:p w14:paraId="53852C06" w14:textId="5DD7AB44" w:rsidR="00A05CBC" w:rsidRPr="002708C3" w:rsidRDefault="00A05CBC" w:rsidP="00A05CBC">
      <w:pPr>
        <w:pStyle w:val="Listaszerbekezds"/>
        <w:jc w:val="both"/>
        <w:rPr>
          <w:bCs/>
        </w:rPr>
      </w:pPr>
      <w:r w:rsidRPr="000F6CC5">
        <w:rPr>
          <w:bCs/>
        </w:rPr>
        <w:t>Az ajánlattevők a bontásra külön meghívót nem kapnak, jelen felhívás szolgál a bontási eljáráson való részvétel meghívójaként</w:t>
      </w:r>
      <w:r>
        <w:rPr>
          <w:bCs/>
        </w:rPr>
        <w:t>, amennyiben részt kívánnak venni a bontáson</w:t>
      </w:r>
      <w:r w:rsidRPr="000F6CC5">
        <w:rPr>
          <w:bCs/>
        </w:rPr>
        <w:t xml:space="preserve">. </w:t>
      </w:r>
      <w:r>
        <w:rPr>
          <w:bCs/>
        </w:rPr>
        <w:t xml:space="preserve">A részvétel azonban nem kötelező, csak lehetőség. </w:t>
      </w:r>
      <w:r w:rsidRPr="002708C3">
        <w:rPr>
          <w:bCs/>
        </w:rPr>
        <w:t>Ajánlatkérő – a Kbt. 68. § (4) bekezdésében foglaltaknak megfelelően – a bontás során ismerteti az ajánlattevők nevét, címét (székhelyét, lakóhelyét), valamint azokat a főbb, számszerűsíthető adatokat, amelyek az értékelési szempont alapján értékelésre kerülnek. Ajánlatkérő az ajánlatok bontásának megkezdésekor, az ajánlatok felbontása elő</w:t>
      </w:r>
      <w:r>
        <w:rPr>
          <w:bCs/>
        </w:rPr>
        <w:t>tt kö</w:t>
      </w:r>
      <w:r w:rsidR="00590F9A">
        <w:rPr>
          <w:bCs/>
        </w:rPr>
        <w:t>zvetlenül ismertetheti</w:t>
      </w:r>
      <w:r>
        <w:rPr>
          <w:bCs/>
        </w:rPr>
        <w:t xml:space="preserve"> a szer</w:t>
      </w:r>
      <w:r w:rsidRPr="002708C3">
        <w:rPr>
          <w:bCs/>
        </w:rPr>
        <w:t>ződés teljesítéséhez rendelkezésre álló anyagi fedezet összegét. Ajánlatkérő az ajánlatok felbontásáról és ismertetéséről a Kbt. 68. § (6) bekezdése szerint jegyzőkönyvet készít, amelyet a bontástól számított öt napon belül megküld valamennyi Ajánlattevőnek. Ajánlatkérő a határidő után beérkezett ajánlat benyújtásáról szintén jegyzőkönyvet vesz fel, és azt az összes – beleértve az elkésett – ajánlattevőnek megküldi.</w:t>
      </w:r>
    </w:p>
    <w:p w14:paraId="36F6C490" w14:textId="77777777" w:rsidR="00A05CBC" w:rsidRPr="000F6CC5" w:rsidRDefault="00A05CBC" w:rsidP="00A05CBC">
      <w:pPr>
        <w:pStyle w:val="Listaszerbekezds"/>
        <w:jc w:val="both"/>
        <w:rPr>
          <w:rFonts w:ascii="Bookman Old Style" w:hAnsi="Bookman Old Style"/>
          <w:bCs/>
        </w:rPr>
      </w:pPr>
    </w:p>
    <w:p w14:paraId="33DF8EBF" w14:textId="5E8CFD41" w:rsidR="00A05CBC" w:rsidRPr="000F6CC5" w:rsidRDefault="00A05CBC" w:rsidP="00A05CBC">
      <w:pPr>
        <w:pStyle w:val="Listaszerbekezds"/>
        <w:jc w:val="both"/>
        <w:rPr>
          <w:bCs/>
        </w:rPr>
      </w:pPr>
      <w:r w:rsidRPr="000F6CC5">
        <w:rPr>
          <w:bCs/>
        </w:rPr>
        <w:t xml:space="preserve">A Kbt. 68. § (3) bekezdésében foglaltak szerint az ajánlatok felbontásánál csak az ajánlatkérő, az ajánlattevők, valamint az általuk meghívott személyek lehetnek jelen. E személyek a bontáson a felolvasólapba betekinthetnek. Ajánlatkérő e körben felhívja az </w:t>
      </w:r>
      <w:r w:rsidRPr="000F6CC5">
        <w:rPr>
          <w:bCs/>
        </w:rPr>
        <w:lastRenderedPageBreak/>
        <w:t>ajánlattevők figyelmét arra, hogy a bontáson az ajánlattevőt képviselő vagy általa meghívott személy képviseleti vagy meghívott</w:t>
      </w:r>
      <w:r w:rsidR="00590F9A">
        <w:rPr>
          <w:bCs/>
        </w:rPr>
        <w:t>i</w:t>
      </w:r>
      <w:r w:rsidRPr="000F6CC5">
        <w:rPr>
          <w:bCs/>
        </w:rPr>
        <w:t xml:space="preserve"> minőségét igazolni köteles.</w:t>
      </w:r>
    </w:p>
    <w:p w14:paraId="22740556" w14:textId="77777777" w:rsidR="00A05CBC" w:rsidRPr="006E7607" w:rsidRDefault="00A05CBC" w:rsidP="00A05CBC">
      <w:pPr>
        <w:pStyle w:val="Listaszerbekezds"/>
        <w:jc w:val="both"/>
        <w:rPr>
          <w:bCs/>
        </w:rPr>
      </w:pPr>
    </w:p>
    <w:p w14:paraId="57FD86D0" w14:textId="77777777" w:rsidR="00A05CBC" w:rsidRPr="006E7607" w:rsidRDefault="00A05CBC" w:rsidP="00303317">
      <w:pPr>
        <w:pStyle w:val="Listaszerbekezds"/>
        <w:numPr>
          <w:ilvl w:val="0"/>
          <w:numId w:val="13"/>
        </w:numPr>
        <w:suppressAutoHyphens w:val="0"/>
        <w:spacing w:after="200" w:line="276" w:lineRule="auto"/>
        <w:jc w:val="both"/>
        <w:rPr>
          <w:b/>
        </w:rPr>
      </w:pPr>
      <w:r w:rsidRPr="006E7607">
        <w:rPr>
          <w:b/>
        </w:rPr>
        <w:t>Az ajánlati kötöttség minimális időtartama:</w:t>
      </w:r>
    </w:p>
    <w:p w14:paraId="3429B9D9" w14:textId="77777777" w:rsidR="00A05CBC" w:rsidRPr="006E7607" w:rsidRDefault="00A05CBC" w:rsidP="00A05CBC">
      <w:pPr>
        <w:pStyle w:val="Listaszerbekezds"/>
        <w:jc w:val="both"/>
      </w:pPr>
    </w:p>
    <w:p w14:paraId="3FCB7CF8" w14:textId="77777777" w:rsidR="00A05CBC" w:rsidRDefault="00A05CBC" w:rsidP="00A05CBC">
      <w:pPr>
        <w:pStyle w:val="Szvegtrzs"/>
        <w:ind w:left="709"/>
        <w:jc w:val="both"/>
      </w:pPr>
      <w:r>
        <w:t>Az ajánlattételi határidő lejártát követő 60 nap (Kbt. 81. § (11)), amelyet az ajánlatkérő egy alkalommal a Kbt. 70. § (2) bekezdése alapján további 60 nappal meghosszabbíthat.</w:t>
      </w:r>
    </w:p>
    <w:p w14:paraId="7C860657" w14:textId="7BE59F2E" w:rsidR="00A05CBC" w:rsidRDefault="00A05CBC" w:rsidP="00A05CBC">
      <w:pPr>
        <w:pStyle w:val="Szvegtrzs"/>
        <w:ind w:left="709"/>
        <w:jc w:val="both"/>
        <w:outlineLvl w:val="0"/>
      </w:pPr>
      <w:r>
        <w:t xml:space="preserve">Az ajánlati kötöttség ideje a nyertes ajánlattevő </w:t>
      </w:r>
      <w:r w:rsidR="004D18D8">
        <w:t xml:space="preserve">és – a Kbt. 131. § (4) bekezdés esetén - a második legkedvezőbb ajánlatot tett ajánlattevő </w:t>
      </w:r>
      <w:r>
        <w:t>tekintetében a Kbt. 131. § (5) bekezdése alapján az összegzésnek az ajánlattevők részére történő megküldése napjától további 60 nappal meghosszabbodik.</w:t>
      </w:r>
    </w:p>
    <w:p w14:paraId="3CAE260D" w14:textId="77777777" w:rsidR="00A05CBC" w:rsidRPr="00FD6E29" w:rsidRDefault="00A05CBC" w:rsidP="00A05CBC">
      <w:pPr>
        <w:pStyle w:val="Listaszerbekezds"/>
        <w:jc w:val="both"/>
      </w:pPr>
      <w:r w:rsidRPr="00FD6E29">
        <w:t xml:space="preserve">A szerződéskötés időpontjára a Kbt. 131. § (6) bekezdésében és (8) </w:t>
      </w:r>
      <w:r>
        <w:t>bekezdésében</w:t>
      </w:r>
      <w:r w:rsidRPr="00FD6E29">
        <w:t xml:space="preserve"> foglaltak az irányadóak.</w:t>
      </w:r>
    </w:p>
    <w:p w14:paraId="7FF690AB" w14:textId="77777777" w:rsidR="00A05CBC" w:rsidRPr="006E7607" w:rsidRDefault="00A05CBC" w:rsidP="00A05CBC">
      <w:pPr>
        <w:pStyle w:val="Listaszerbekezds"/>
        <w:jc w:val="both"/>
      </w:pPr>
    </w:p>
    <w:p w14:paraId="3118E90E" w14:textId="77777777" w:rsidR="00A05CBC" w:rsidRPr="006E7607" w:rsidRDefault="00A05CBC" w:rsidP="00303317">
      <w:pPr>
        <w:pStyle w:val="Listaszerbekezds"/>
        <w:numPr>
          <w:ilvl w:val="0"/>
          <w:numId w:val="13"/>
        </w:numPr>
        <w:suppressAutoHyphens w:val="0"/>
        <w:spacing w:after="200" w:line="276" w:lineRule="auto"/>
        <w:jc w:val="both"/>
        <w:rPr>
          <w:b/>
        </w:rPr>
      </w:pPr>
      <w:r w:rsidRPr="006E7607">
        <w:rPr>
          <w:b/>
        </w:rPr>
        <w:t>Az ajánlati biztosíték előírására, valamint a szerződésben megkövetelt biztosítékokra vonatkozó információk:</w:t>
      </w:r>
    </w:p>
    <w:p w14:paraId="23B19E85" w14:textId="77777777" w:rsidR="00A05CBC" w:rsidRPr="006E7607" w:rsidRDefault="00A05CBC" w:rsidP="00A05CBC">
      <w:pPr>
        <w:ind w:left="567"/>
        <w:jc w:val="both"/>
      </w:pPr>
    </w:p>
    <w:p w14:paraId="701B2563" w14:textId="53E30E45" w:rsidR="00A05CBC" w:rsidRDefault="00A05CBC" w:rsidP="00A05CBC">
      <w:pPr>
        <w:autoSpaceDE w:val="0"/>
        <w:autoSpaceDN w:val="0"/>
        <w:adjustRightInd w:val="0"/>
        <w:ind w:left="567"/>
        <w:jc w:val="both"/>
      </w:pPr>
      <w:r w:rsidRPr="005A14CC">
        <w:t>Jótállás: Ajánlattevő</w:t>
      </w:r>
      <w:r w:rsidRPr="002708C3">
        <w:t xml:space="preserve"> köteles az általa elvégzett munkáért </w:t>
      </w:r>
      <w:r>
        <w:t xml:space="preserve">– </w:t>
      </w:r>
      <w:r w:rsidR="004D18D8">
        <w:t xml:space="preserve">a </w:t>
      </w:r>
      <w:r>
        <w:t>nyertes ajánlat szerint - legalább 12 hónap</w:t>
      </w:r>
      <w:r w:rsidRPr="002708C3">
        <w:t xml:space="preserve"> teljeskörű garanciát (jótállást) vállalni. A beépített termékekért Vállalkozó az adott gyártó meghatározott feltételei szerint vállal jótállást. A jótállás kezdő időpontja a kivitelezési munka sikeres és eredményes műszaki átadás-átvételének időpontja.</w:t>
      </w:r>
    </w:p>
    <w:p w14:paraId="5C763555" w14:textId="77777777" w:rsidR="00A05CBC" w:rsidRDefault="00A05CBC" w:rsidP="00A05CBC">
      <w:pPr>
        <w:autoSpaceDE w:val="0"/>
        <w:autoSpaceDN w:val="0"/>
        <w:adjustRightInd w:val="0"/>
        <w:ind w:left="567"/>
        <w:jc w:val="both"/>
      </w:pPr>
    </w:p>
    <w:p w14:paraId="3DE8ED26" w14:textId="6B101201" w:rsidR="00A05CBC" w:rsidRPr="002708C3" w:rsidRDefault="00A05CBC" w:rsidP="00A05CBC">
      <w:pPr>
        <w:autoSpaceDE w:val="0"/>
        <w:autoSpaceDN w:val="0"/>
        <w:adjustRightInd w:val="0"/>
        <w:ind w:left="567"/>
        <w:jc w:val="both"/>
      </w:pPr>
      <w:r w:rsidRPr="00C30193">
        <w:t xml:space="preserve">A Vállalkozó a végszámla benyújtásakor a kivitelezés utófelülvizsgálatán elrendelt kivitelezési elemek teljesítéséig, legfeljebb a sikeres műszaki átadás-átvételt követő 12 hónapig érvényes, a szerződés hibás teljesítésével kapcsolatos igények biztosítékaként </w:t>
      </w:r>
      <w:r>
        <w:t xml:space="preserve">a </w:t>
      </w:r>
      <w:r w:rsidRPr="00250A67">
        <w:rPr>
          <w:b/>
        </w:rPr>
        <w:t xml:space="preserve">nettó szerződéses ellenérték </w:t>
      </w:r>
      <w:r w:rsidR="00365D26">
        <w:rPr>
          <w:b/>
        </w:rPr>
        <w:t>3</w:t>
      </w:r>
      <w:r w:rsidRPr="00250A67">
        <w:rPr>
          <w:b/>
        </w:rPr>
        <w:t xml:space="preserve"> %-ának megfelelő összegű biztosítékot </w:t>
      </w:r>
      <w:r w:rsidR="004D18D8" w:rsidRPr="00250A67">
        <w:rPr>
          <w:b/>
        </w:rPr>
        <w:t>köteles a</w:t>
      </w:r>
      <w:r w:rsidRPr="00250A67">
        <w:rPr>
          <w:b/>
        </w:rPr>
        <w:t>d</w:t>
      </w:r>
      <w:r w:rsidR="004D18D8" w:rsidRPr="00250A67">
        <w:rPr>
          <w:b/>
        </w:rPr>
        <w:t>ni</w:t>
      </w:r>
      <w:r w:rsidR="004D18D8" w:rsidRPr="0024594B">
        <w:t xml:space="preserve"> Megrendelőnek, ajánlattevőként szerződő fél választása</w:t>
      </w:r>
      <w:r w:rsidR="004D18D8">
        <w:t xml:space="preserve"> szerint </w:t>
      </w:r>
      <w:r w:rsidRPr="00C30193">
        <w:t xml:space="preserve">a Kbt. 134. § (6) bekezdés a) pontja szerinti formákban, </w:t>
      </w:r>
      <w:r w:rsidR="004D18D8">
        <w:t xml:space="preserve">azaz </w:t>
      </w:r>
      <w:r w:rsidR="004D18D8">
        <w:rPr>
          <w:sz w:val="23"/>
          <w:szCs w:val="23"/>
        </w:rPr>
        <w:t xml:space="preserve">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w:t>
      </w:r>
      <w:r w:rsidRPr="00C30193">
        <w:t>A biztosíték célja a Megrendelő részére annak garantálása, hogy Vállalkozó jótállási és szavatossági kötelezettségeit szerződésszerűen teljesíti, a hibás teljesítéssel kapcsolatos igényeket kielégíti. Megrendelő jogosult ezen biztosíték igénybevételére, amennyiben a Vállalkozó valamely jótállási, szavatossági, hibajavítási kötelezettségének a teljesítését a saját érdekkörében felmerült ok miatt meg sem kezdi, vagy megkezdi, de nem fejezi be.</w:t>
      </w:r>
    </w:p>
    <w:p w14:paraId="68CB6C2C" w14:textId="68F8BDD8" w:rsidR="004D18D8" w:rsidRDefault="004D18D8" w:rsidP="004D18D8">
      <w:pPr>
        <w:autoSpaceDE w:val="0"/>
        <w:autoSpaceDN w:val="0"/>
        <w:adjustRightInd w:val="0"/>
        <w:ind w:left="567"/>
        <w:jc w:val="both"/>
      </w:pPr>
      <w:r w:rsidRPr="0056359C">
        <w:t xml:space="preserve">A nyertes ajánlattevőként szerződő fél </w:t>
      </w:r>
      <w:r w:rsidR="0056359C">
        <w:t>a fentiekben</w:t>
      </w:r>
      <w:r w:rsidRPr="0056359C">
        <w:t xml:space="preserve"> foglalt egyik biztosítéki formáról a másikra áttérhet, a biztosítéknak azonban a szerződésben foglalt összegnek és időtartamnak megfelelően folyamatosan rendelkezésre kell állnia.</w:t>
      </w:r>
    </w:p>
    <w:p w14:paraId="29980460" w14:textId="3DC9F90A" w:rsidR="00B42FFE" w:rsidRPr="00B42FFE" w:rsidRDefault="00B42FFE" w:rsidP="004D18D8">
      <w:pPr>
        <w:autoSpaceDE w:val="0"/>
        <w:autoSpaceDN w:val="0"/>
        <w:adjustRightInd w:val="0"/>
        <w:ind w:left="567"/>
        <w:jc w:val="both"/>
        <w:rPr>
          <w:u w:val="single"/>
        </w:rPr>
      </w:pPr>
      <w:r w:rsidRPr="00B42FFE">
        <w:rPr>
          <w:u w:val="single"/>
        </w:rPr>
        <w:t xml:space="preserve">A </w:t>
      </w:r>
      <w:r w:rsidRPr="00B42FFE">
        <w:rPr>
          <w:sz w:val="23"/>
          <w:szCs w:val="23"/>
          <w:u w:val="single"/>
        </w:rPr>
        <w:t>biztosíték határidőre történő nyújtására vonatkozóan az ajánlattevőnek az ajánlatban nyilatkoznia kell, egyéb igazolás, nyilatkozat a biztosítékokról a közbeszerzési eljárásban nem kérhető.</w:t>
      </w:r>
    </w:p>
    <w:p w14:paraId="6410A8CA" w14:textId="77777777" w:rsidR="004D18D8" w:rsidRPr="006E7607" w:rsidRDefault="004D18D8" w:rsidP="00A05CBC">
      <w:pPr>
        <w:autoSpaceDE w:val="0"/>
        <w:autoSpaceDN w:val="0"/>
        <w:adjustRightInd w:val="0"/>
        <w:ind w:left="567"/>
        <w:jc w:val="both"/>
      </w:pPr>
    </w:p>
    <w:p w14:paraId="15DB1113" w14:textId="0AD5B597" w:rsidR="00A05CBC" w:rsidRDefault="00A05CBC" w:rsidP="00A05CBC">
      <w:pPr>
        <w:ind w:left="567"/>
        <w:jc w:val="both"/>
      </w:pPr>
      <w:r w:rsidRPr="00250A67">
        <w:rPr>
          <w:u w:val="single"/>
        </w:rPr>
        <w:t xml:space="preserve">Késedelmi </w:t>
      </w:r>
      <w:r w:rsidR="0056359C" w:rsidRPr="00250A67">
        <w:rPr>
          <w:u w:val="single"/>
        </w:rPr>
        <w:t xml:space="preserve">és hibás teljesítési </w:t>
      </w:r>
      <w:r w:rsidRPr="00250A67">
        <w:rPr>
          <w:u w:val="single"/>
        </w:rPr>
        <w:t>kötbér:</w:t>
      </w:r>
      <w:r w:rsidRPr="006E7607">
        <w:t xml:space="preserve"> </w:t>
      </w:r>
      <w:r w:rsidRPr="00941E77">
        <w:t xml:space="preserve">a szerződés szerinti kötelezettség késedelmes </w:t>
      </w:r>
      <w:r w:rsidR="0056359C">
        <w:t xml:space="preserve">vagy hibás </w:t>
      </w:r>
      <w:r w:rsidRPr="00941E77">
        <w:t>teljesítés</w:t>
      </w:r>
      <w:r w:rsidR="0056359C">
        <w:t>e</w:t>
      </w:r>
      <w:r w:rsidRPr="00941E77">
        <w:t xml:space="preserve"> esetén, ha az olyan o</w:t>
      </w:r>
      <w:r w:rsidR="0056359C">
        <w:t>kból következett be, amelyért a</w:t>
      </w:r>
      <w:r w:rsidRPr="00941E77">
        <w:t xml:space="preserve"> Vállalkozó fele</w:t>
      </w:r>
      <w:r w:rsidR="0056359C">
        <w:t>lős, kötbért köteles fizetni a M</w:t>
      </w:r>
      <w:r w:rsidRPr="00941E77">
        <w:t xml:space="preserve">egrendelőnek. A kötbér akkor is jár, ha a Megrendelőnek kára nem merült fel. A napi késedelmi kötbér összege a vállalkozói nettó díj 0,5 %-a, de legfeljebb a </w:t>
      </w:r>
      <w:r>
        <w:t>nettó díj 10</w:t>
      </w:r>
      <w:r w:rsidRPr="00941E77">
        <w:t xml:space="preserve">%-a. </w:t>
      </w:r>
      <w:r>
        <w:t xml:space="preserve">A hibás teljesítési kötbér mértéke </w:t>
      </w:r>
      <w:r w:rsidRPr="00941E77">
        <w:t xml:space="preserve">a vállalkozói </w:t>
      </w:r>
      <w:r w:rsidR="00365D26">
        <w:t xml:space="preserve">teljes </w:t>
      </w:r>
      <w:r w:rsidRPr="00941E77">
        <w:t xml:space="preserve">nettó díj </w:t>
      </w:r>
      <w:r>
        <w:t>10</w:t>
      </w:r>
      <w:r w:rsidRPr="00941E77">
        <w:t>%-a. A kötbérek a szerződésszegések napján esedékessé válnak.</w:t>
      </w:r>
    </w:p>
    <w:p w14:paraId="102ACC30" w14:textId="77777777" w:rsidR="00A05CBC" w:rsidRPr="006E7607" w:rsidRDefault="00A05CBC" w:rsidP="00A05CBC">
      <w:pPr>
        <w:ind w:left="567"/>
        <w:jc w:val="both"/>
      </w:pPr>
    </w:p>
    <w:p w14:paraId="54E80F73" w14:textId="77777777" w:rsidR="00A05CBC" w:rsidRDefault="00A05CBC" w:rsidP="00A05CBC">
      <w:pPr>
        <w:ind w:left="567"/>
        <w:jc w:val="both"/>
      </w:pPr>
      <w:r w:rsidRPr="00250A67">
        <w:rPr>
          <w:u w:val="single"/>
        </w:rPr>
        <w:lastRenderedPageBreak/>
        <w:t>Meghiúsulási kötbér:</w:t>
      </w:r>
      <w:r w:rsidRPr="006E7607">
        <w:t xml:space="preserve"> </w:t>
      </w:r>
      <w:r w:rsidRPr="00941E77">
        <w:t>a</w:t>
      </w:r>
      <w:r>
        <w:t xml:space="preserve"> Vállalkozó</w:t>
      </w:r>
      <w:r w:rsidRPr="00941E77">
        <w:t>, az olyan okból történő meghiúsulás vagy nemteljesítés esetére, amelyért fele</w:t>
      </w:r>
      <w:r>
        <w:t>lős, a teljes nettó ellenérték 1</w:t>
      </w:r>
      <w:r w:rsidRPr="00941E77">
        <w:t>0%-a mértékű meghiúsulási kötbért köteles fizetni.</w:t>
      </w:r>
    </w:p>
    <w:p w14:paraId="65A58997" w14:textId="77777777" w:rsidR="00A05CBC" w:rsidRPr="006E7607" w:rsidRDefault="00A05CBC" w:rsidP="00A05CBC">
      <w:pPr>
        <w:ind w:left="567"/>
        <w:jc w:val="both"/>
      </w:pPr>
    </w:p>
    <w:p w14:paraId="1A9C4564" w14:textId="77777777" w:rsidR="00A05CBC" w:rsidRPr="006E7607" w:rsidRDefault="00A05CBC" w:rsidP="00A05CBC">
      <w:pPr>
        <w:ind w:left="567"/>
        <w:jc w:val="both"/>
      </w:pPr>
      <w:r w:rsidRPr="006E7607">
        <w:t>A részletes feltételeket a szerződéstervezet tartalmazza.</w:t>
      </w:r>
    </w:p>
    <w:p w14:paraId="781ED781" w14:textId="77777777" w:rsidR="00A05CBC" w:rsidRPr="006E7607" w:rsidRDefault="00A05CBC" w:rsidP="00A05CBC">
      <w:pPr>
        <w:ind w:left="567"/>
        <w:jc w:val="both"/>
      </w:pPr>
    </w:p>
    <w:p w14:paraId="523E6952" w14:textId="77777777" w:rsidR="00A05CBC" w:rsidRPr="006E7607" w:rsidRDefault="00A05CBC" w:rsidP="00A05CBC">
      <w:pPr>
        <w:ind w:left="567"/>
        <w:jc w:val="both"/>
      </w:pPr>
      <w:r>
        <w:t xml:space="preserve">Ajánlati biztosíték: </w:t>
      </w:r>
      <w:r w:rsidRPr="00B33A79">
        <w:t xml:space="preserve">Ajánlatkérő az ajánlat benyújtását </w:t>
      </w:r>
      <w:r>
        <w:t>nem köti biztosíték adásához</w:t>
      </w:r>
    </w:p>
    <w:p w14:paraId="3F5B5990" w14:textId="77777777" w:rsidR="00A05CBC" w:rsidRPr="006E7607" w:rsidRDefault="00A05CBC" w:rsidP="00A05CBC">
      <w:pPr>
        <w:ind w:left="567"/>
        <w:jc w:val="both"/>
      </w:pPr>
    </w:p>
    <w:p w14:paraId="2867EB93" w14:textId="77777777" w:rsidR="00A05CBC" w:rsidRPr="006E7607" w:rsidRDefault="00A05CBC" w:rsidP="00A05CBC">
      <w:pPr>
        <w:ind w:left="567"/>
        <w:jc w:val="both"/>
        <w:rPr>
          <w:b/>
        </w:rPr>
      </w:pPr>
      <w:r w:rsidRPr="006E7607">
        <w:rPr>
          <w:b/>
        </w:rPr>
        <w:t>18)</w:t>
      </w:r>
      <w:r w:rsidRPr="006E7607">
        <w:rPr>
          <w:b/>
        </w:rPr>
        <w:tab/>
        <w:t>Az Európai Unióból származó forrásból támogatott közbeszerzés esetén az érintett projektre (programra) vonatkozó adatok:</w:t>
      </w:r>
    </w:p>
    <w:p w14:paraId="35C53C92" w14:textId="77777777" w:rsidR="00A05CBC" w:rsidRPr="006E7607" w:rsidRDefault="00A05CBC" w:rsidP="00A05CBC">
      <w:pPr>
        <w:ind w:left="567"/>
        <w:jc w:val="both"/>
      </w:pPr>
    </w:p>
    <w:p w14:paraId="6AB18288" w14:textId="4DD7E4EA" w:rsidR="00A05CBC" w:rsidRPr="006E7607" w:rsidRDefault="00365D26" w:rsidP="00A05CBC">
      <w:pPr>
        <w:autoSpaceDE w:val="0"/>
        <w:autoSpaceDN w:val="0"/>
        <w:adjustRightInd w:val="0"/>
        <w:spacing w:before="20" w:after="20"/>
        <w:ind w:left="567" w:right="56"/>
        <w:jc w:val="both"/>
        <w:rPr>
          <w:bCs/>
          <w:iCs/>
        </w:rPr>
      </w:pPr>
      <w:r w:rsidRPr="006E7607">
        <w:rPr>
          <w:bCs/>
          <w:iCs/>
        </w:rPr>
        <w:t>Ajánlatkérő a beszerzést támogatásból</w:t>
      </w:r>
      <w:r w:rsidRPr="006E7607">
        <w:t xml:space="preserve">, </w:t>
      </w:r>
      <w:r>
        <w:t>a Környezeti és Energiahatékonysági Operatív Program keretében kiírt „Energetikai korszerűsítés az Országos Onkológiai Intézetben” tárgyú, KEHOP-5.2.4/15- 2016-00002 számú</w:t>
      </w:r>
      <w:r w:rsidRPr="007F3914">
        <w:t xml:space="preserve"> pályázat</w:t>
      </w:r>
      <w:r>
        <w:t>ra</w:t>
      </w:r>
      <w:r w:rsidRPr="007F3914">
        <w:t xml:space="preserve"> megkötött tá</w:t>
      </w:r>
      <w:r w:rsidRPr="006E7607">
        <w:t>mogatási szerződés</w:t>
      </w:r>
      <w:r>
        <w:t>e</w:t>
      </w:r>
      <w:r w:rsidRPr="006E7607">
        <w:t xml:space="preserve"> keretében kerül finanszírozásra</w:t>
      </w:r>
      <w:r w:rsidRPr="002F70B9">
        <w:t>.</w:t>
      </w:r>
      <w:r w:rsidRPr="002F70B9">
        <w:rPr>
          <w:bCs/>
          <w:iCs/>
        </w:rPr>
        <w:t xml:space="preserve"> A finan</w:t>
      </w:r>
      <w:r>
        <w:rPr>
          <w:bCs/>
          <w:iCs/>
        </w:rPr>
        <w:t xml:space="preserve">szírozás formája </w:t>
      </w:r>
      <w:r w:rsidRPr="00760210">
        <w:rPr>
          <w:bCs/>
          <w:iCs/>
          <w:u w:val="single"/>
        </w:rPr>
        <w:t>utófinanszírozás</w:t>
      </w:r>
      <w:r w:rsidRPr="006E7607">
        <w:rPr>
          <w:bCs/>
          <w:iCs/>
        </w:rPr>
        <w:t>.</w:t>
      </w:r>
      <w:r w:rsidR="0056359C">
        <w:rPr>
          <w:bCs/>
          <w:iCs/>
        </w:rPr>
        <w:t xml:space="preserve"> </w:t>
      </w:r>
    </w:p>
    <w:p w14:paraId="36E97EE9" w14:textId="77777777" w:rsidR="00A05CBC" w:rsidRPr="006E7607" w:rsidRDefault="00A05CBC" w:rsidP="00A05CBC">
      <w:pPr>
        <w:ind w:left="567"/>
        <w:jc w:val="both"/>
      </w:pPr>
    </w:p>
    <w:p w14:paraId="36B692E0" w14:textId="77777777" w:rsidR="00A05CBC" w:rsidRPr="006E7607" w:rsidRDefault="00A05CBC" w:rsidP="00A05CBC">
      <w:pPr>
        <w:ind w:left="567"/>
        <w:jc w:val="both"/>
        <w:rPr>
          <w:b/>
        </w:rPr>
      </w:pPr>
      <w:r w:rsidRPr="006E7607">
        <w:rPr>
          <w:b/>
        </w:rPr>
        <w:t>19)</w:t>
      </w:r>
      <w:r w:rsidRPr="006E7607">
        <w:rPr>
          <w:b/>
        </w:rPr>
        <w:tab/>
        <w:t>Egyéb információk:</w:t>
      </w:r>
    </w:p>
    <w:p w14:paraId="152D7A3D" w14:textId="4AA125B5" w:rsidR="00A05CBC" w:rsidRPr="00104442" w:rsidRDefault="00A05CBC" w:rsidP="00303317">
      <w:pPr>
        <w:numPr>
          <w:ilvl w:val="0"/>
          <w:numId w:val="14"/>
        </w:numPr>
        <w:suppressAutoHyphens w:val="0"/>
        <w:spacing w:before="120" w:after="120"/>
        <w:ind w:left="567" w:firstLine="0"/>
        <w:jc w:val="both"/>
      </w:pPr>
      <w:r w:rsidRPr="006E7607">
        <w:t xml:space="preserve">Ajánlatkérő </w:t>
      </w:r>
      <w:r>
        <w:t>az Ajánlattételi felhívást</w:t>
      </w:r>
      <w:r w:rsidRPr="006E7607">
        <w:t xml:space="preserve"> elektronikus úton térítésmentesen megküldi az ajánlattételre felkért gazdasági szereplők részére, </w:t>
      </w:r>
      <w:r>
        <w:t>az Közbeszerzési Dokumentumokat</w:t>
      </w:r>
      <w:r w:rsidRPr="006E7607">
        <w:t xml:space="preserve"> egyebekben </w:t>
      </w:r>
      <w:r>
        <w:t xml:space="preserve">pedig közvetlenül elektronikusan </w:t>
      </w:r>
      <w:r w:rsidRPr="006E7607">
        <w:t>elérhető</w:t>
      </w:r>
      <w:r>
        <w:t>vé teszi</w:t>
      </w:r>
      <w:r w:rsidRPr="006E7607">
        <w:t xml:space="preserve"> a </w:t>
      </w:r>
      <w:hyperlink r:id="rId9" w:history="1">
        <w:r w:rsidR="000A1737" w:rsidRPr="000A1737">
          <w:rPr>
            <w:rStyle w:val="Hiperhivatkozs"/>
            <w:shd w:val="clear" w:color="auto" w:fill="FFFFFF"/>
          </w:rPr>
          <w:t>http://drmohacsiugyvediiroda.hu/ooi-emen</w:t>
        </w:r>
        <w:r w:rsidR="000A1737" w:rsidRPr="000A1737">
          <w:rPr>
            <w:rStyle w:val="Hiperhivatkozs"/>
          </w:rPr>
          <w:t>/</w:t>
        </w:r>
      </w:hyperlink>
      <w:r w:rsidR="0056359C">
        <w:t xml:space="preserve"> </w:t>
      </w:r>
      <w:r w:rsidRPr="006E7607">
        <w:t>honlapon</w:t>
      </w:r>
      <w:r>
        <w:t>, amelyet az Ajánlattevők</w:t>
      </w:r>
      <w:r w:rsidRPr="006E7607">
        <w:t xml:space="preserve"> a</w:t>
      </w:r>
      <w:r>
        <w:t>z Ajánlattételi felhívás megküldésekor Ajánlatkérő által megadott</w:t>
      </w:r>
      <w:r w:rsidRPr="006E7607">
        <w:t xml:space="preserve"> jelszóval</w:t>
      </w:r>
      <w:r>
        <w:t xml:space="preserve"> érhetnek el</w:t>
      </w:r>
      <w:r w:rsidRPr="006E7607">
        <w:t xml:space="preserve">. </w:t>
      </w:r>
      <w:r w:rsidRPr="00104442">
        <w:t xml:space="preserve">A Kbt. 57. § (2) bekezdésre figyelemmel Ajánlatkérő előírja, hogy Ajánlattevő az ajánlattételi felhívás és a közbeszerzési </w:t>
      </w:r>
      <w:r w:rsidRPr="00104442">
        <w:rPr>
          <w:u w:val="single"/>
        </w:rPr>
        <w:t xml:space="preserve">dokumentumok </w:t>
      </w:r>
      <w:r>
        <w:rPr>
          <w:u w:val="single"/>
        </w:rPr>
        <w:t>letöltéséről</w:t>
      </w:r>
      <w:r w:rsidRPr="00104442">
        <w:rPr>
          <w:u w:val="single"/>
        </w:rPr>
        <w:t xml:space="preserve"> visszaigazolást tartozik küldeni Ajánlatkérő részére</w:t>
      </w:r>
      <w:r>
        <w:rPr>
          <w:u w:val="single"/>
        </w:rPr>
        <w:t>, tekintettel arra, hogy a Dokumentumok átvétele az érvényes ajánlat feltétele</w:t>
      </w:r>
      <w:r w:rsidRPr="00104442">
        <w:rPr>
          <w:u w:val="single"/>
        </w:rPr>
        <w:t>.</w:t>
      </w:r>
      <w:r w:rsidRPr="00104442">
        <w:t xml:space="preserve"> A visszaigazolás formanyomtatványát Ajánlatkérő elektronikus úton megküldi ajánlattevőnek azzal, hogy azt </w:t>
      </w:r>
      <w:r w:rsidRPr="00104442">
        <w:rPr>
          <w:u w:val="single"/>
        </w:rPr>
        <w:t>ajánlattevő kitöltve, írásban</w:t>
      </w:r>
      <w:r w:rsidRPr="00104442">
        <w:t xml:space="preserve"> </w:t>
      </w:r>
      <w:r w:rsidRPr="00104442">
        <w:rPr>
          <w:i/>
        </w:rPr>
        <w:t xml:space="preserve">(faxon vagy e-mailen) </w:t>
      </w:r>
      <w:r w:rsidRPr="00104442">
        <w:rPr>
          <w:u w:val="single"/>
        </w:rPr>
        <w:t>visszajuttatni tartozik Ajánlatkérő kapcsolattartója részére.</w:t>
      </w:r>
      <w:r w:rsidR="0056359C">
        <w:rPr>
          <w:u w:val="single"/>
        </w:rPr>
        <w:t xml:space="preserve"> Az átvételi formanyomtatvány a megadott weboldalra feltöltésre kerül</w:t>
      </w:r>
      <w:r w:rsidR="00365D26">
        <w:rPr>
          <w:u w:val="single"/>
        </w:rPr>
        <w:t>, onnan érhető el a közbeszerzési dokumentumokkal egyidejűleg</w:t>
      </w:r>
      <w:r w:rsidR="0056359C">
        <w:rPr>
          <w:u w:val="single"/>
        </w:rPr>
        <w:t>.</w:t>
      </w:r>
    </w:p>
    <w:p w14:paraId="0CB727FE" w14:textId="77777777" w:rsidR="00A05CBC" w:rsidRPr="006E7607" w:rsidRDefault="00A05CBC" w:rsidP="00303317">
      <w:pPr>
        <w:numPr>
          <w:ilvl w:val="0"/>
          <w:numId w:val="14"/>
        </w:numPr>
        <w:suppressAutoHyphens w:val="0"/>
        <w:spacing w:before="120" w:after="120"/>
        <w:ind w:left="567" w:firstLine="0"/>
        <w:jc w:val="both"/>
        <w:rPr>
          <w:bCs/>
        </w:rPr>
      </w:pPr>
      <w:r w:rsidRPr="006E7607">
        <w:t xml:space="preserve">Ajánlatkérő a jelen </w:t>
      </w:r>
      <w:r w:rsidRPr="006E7607">
        <w:rPr>
          <w:bCs/>
        </w:rPr>
        <w:t>közbeszerzési eljárásban, a Kbt. 71. §</w:t>
      </w:r>
      <w:r>
        <w:rPr>
          <w:bCs/>
        </w:rPr>
        <w:t xml:space="preserve">-ában foglaltaknak megfelelően </w:t>
      </w:r>
      <w:r w:rsidRPr="006E7607">
        <w:rPr>
          <w:bCs/>
        </w:rPr>
        <w:t>biztosítja a hiánypótlás, valamint az ajánlatokban nem egyértelmű kijelentések, nyilatkozatok, igazolások tartalmának tisztázása érdekében a felvilágosítás-kérés lehetőségét. Nem köteles az ajánlatkérő újabb hiánypótlást elrendelni, ha a hiánypótlással az ajánlattevő az ajánlatban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korlátozással - rendel el újabb hiánypótlást. A korábban megjelölt hiány a későbbi hiánypótlás során már nem pótolható.</w:t>
      </w:r>
    </w:p>
    <w:p w14:paraId="6985E6BB" w14:textId="22E7B867" w:rsidR="00A05CBC" w:rsidRPr="006E7607" w:rsidRDefault="00A05CBC" w:rsidP="00303317">
      <w:pPr>
        <w:numPr>
          <w:ilvl w:val="0"/>
          <w:numId w:val="14"/>
        </w:numPr>
        <w:suppressAutoHyphens w:val="0"/>
        <w:spacing w:before="120" w:after="120"/>
        <w:ind w:left="567" w:firstLine="0"/>
        <w:jc w:val="both"/>
      </w:pPr>
      <w:r w:rsidRPr="006E7607">
        <w:t xml:space="preserve">Kiegészítő tájékoztatás nyújtására a Kbt. 56. §-ban foglaltak az irányadóak. </w:t>
      </w:r>
      <w:r w:rsidRPr="0000335C">
        <w:rPr>
          <w:b/>
          <w:u w:val="single"/>
        </w:rPr>
        <w:t>Ajánlatkérő helyszíni bejárásra lehetőséget biztosít.</w:t>
      </w:r>
      <w:r>
        <w:t xml:space="preserve"> </w:t>
      </w:r>
      <w:r w:rsidRPr="00A5700D">
        <w:rPr>
          <w:b/>
          <w:u w:val="single"/>
        </w:rPr>
        <w:t xml:space="preserve">A helyszíni </w:t>
      </w:r>
      <w:r w:rsidR="0056359C">
        <w:rPr>
          <w:b/>
          <w:u w:val="single"/>
        </w:rPr>
        <w:t xml:space="preserve">bejárás helye és időpontja: </w:t>
      </w:r>
      <w:r w:rsidR="0056359C" w:rsidRPr="0000335C">
        <w:rPr>
          <w:b/>
          <w:u w:val="single"/>
        </w:rPr>
        <w:t>2017</w:t>
      </w:r>
      <w:r w:rsidRPr="0000335C">
        <w:rPr>
          <w:b/>
          <w:u w:val="single"/>
        </w:rPr>
        <w:t xml:space="preserve">. </w:t>
      </w:r>
      <w:r w:rsidR="00365D26" w:rsidRPr="0000335C">
        <w:rPr>
          <w:b/>
          <w:u w:val="single"/>
        </w:rPr>
        <w:t xml:space="preserve">szeptember </w:t>
      </w:r>
      <w:r w:rsidR="0000335C" w:rsidRPr="0000335C">
        <w:rPr>
          <w:b/>
          <w:u w:val="single"/>
        </w:rPr>
        <w:t>22</w:t>
      </w:r>
      <w:r w:rsidR="004133DE" w:rsidRPr="0000335C">
        <w:rPr>
          <w:b/>
          <w:u w:val="single"/>
        </w:rPr>
        <w:t>.</w:t>
      </w:r>
      <w:r w:rsidR="00416E0D" w:rsidRPr="0000335C">
        <w:rPr>
          <w:b/>
          <w:u w:val="single"/>
        </w:rPr>
        <w:t xml:space="preserve"> </w:t>
      </w:r>
      <w:r w:rsidRPr="0000335C">
        <w:rPr>
          <w:b/>
          <w:u w:val="single"/>
        </w:rPr>
        <w:t>10</w:t>
      </w:r>
      <w:r w:rsidRPr="00A5700D">
        <w:rPr>
          <w:b/>
          <w:u w:val="single"/>
        </w:rPr>
        <w:t>:00 óra,</w:t>
      </w:r>
      <w:r w:rsidRPr="00A5700D">
        <w:t xml:space="preserve"> találkozás Ajánlatkérő </w:t>
      </w:r>
      <w:r w:rsidR="004B02AB">
        <w:t xml:space="preserve">jelen felhívás 1. pontjában megadott </w:t>
      </w:r>
      <w:r w:rsidRPr="00A5700D">
        <w:t xml:space="preserve">székhelyén, </w:t>
      </w:r>
      <w:r w:rsidR="004B02AB" w:rsidRPr="00B82EF4">
        <w:t>a Ráth György utcai</w:t>
      </w:r>
      <w:r w:rsidRPr="00A5700D">
        <w:t xml:space="preserve"> portán. Ajánlatkérő felhívja a figyelmet</w:t>
      </w:r>
      <w:r>
        <w:t>, hogy k</w:t>
      </w:r>
      <w:r w:rsidRPr="006E7607">
        <w:t xml:space="preserve">iegészítő tájékoztatást </w:t>
      </w:r>
      <w:r w:rsidRPr="00B82EF4">
        <w:rPr>
          <w:u w:val="single"/>
        </w:rPr>
        <w:t>kizárólag írásban</w:t>
      </w:r>
      <w:r w:rsidRPr="006E7607">
        <w:t xml:space="preserve"> a 2. pontban megjelölt kapcsolattartási pontra </w:t>
      </w:r>
      <w:r w:rsidRPr="00B82EF4">
        <w:rPr>
          <w:u w:val="single"/>
        </w:rPr>
        <w:t xml:space="preserve">(Dr. Mohácsi Ildikó Ügyvédi Iroda részére az </w:t>
      </w:r>
      <w:hyperlink r:id="rId10" w:history="1">
        <w:r w:rsidRPr="00B82EF4">
          <w:rPr>
            <w:u w:val="single"/>
          </w:rPr>
          <w:t>imohacsidr@gmail.com</w:t>
        </w:r>
      </w:hyperlink>
      <w:r w:rsidRPr="00B82EF4">
        <w:rPr>
          <w:u w:val="single"/>
        </w:rPr>
        <w:t xml:space="preserve"> email címre szerkeszthető formátumban is, és egyidejűleg a +36 1 2010184 fax számra is) </w:t>
      </w:r>
      <w:r>
        <w:t>van lehetőségük</w:t>
      </w:r>
      <w:r w:rsidRPr="006E7607">
        <w:t xml:space="preserve"> az Ajánlattevők</w:t>
      </w:r>
      <w:r>
        <w:t>nek</w:t>
      </w:r>
      <w:r w:rsidRPr="006E7607">
        <w:t xml:space="preserve"> megküldeni. </w:t>
      </w:r>
      <w:r>
        <w:t xml:space="preserve">A helyszíni bejáráson </w:t>
      </w:r>
      <w:r w:rsidR="004133DE">
        <w:t xml:space="preserve">megjelent, ajánlattételre felkért gazdasági szervezetek képviselői </w:t>
      </w:r>
      <w:r>
        <w:t xml:space="preserve">kérdést nem tehetnek fel, minden a bejárás során felmerült kérdésüket írásban tudják feltenni a megadott módon és elérhetőségen a válaszadásra előírt határidők figyelembevételével. </w:t>
      </w:r>
      <w:r w:rsidRPr="006E7607">
        <w:t xml:space="preserve">A </w:t>
      </w:r>
      <w:r w:rsidRPr="006E7607">
        <w:lastRenderedPageBreak/>
        <w:t>telefonon kért és/vagy adott információ az ajánlat elkészítésekor nem vehető figyelembe a Kbt. 41. § szerint.</w:t>
      </w:r>
    </w:p>
    <w:p w14:paraId="50F17B42" w14:textId="76EE2567" w:rsidR="00A05CBC" w:rsidRPr="006E7607" w:rsidRDefault="00A05CBC" w:rsidP="00303317">
      <w:pPr>
        <w:numPr>
          <w:ilvl w:val="0"/>
          <w:numId w:val="14"/>
        </w:numPr>
        <w:suppressAutoHyphens w:val="0"/>
        <w:spacing w:before="120" w:after="120"/>
        <w:ind w:left="567" w:firstLine="0"/>
        <w:jc w:val="both"/>
      </w:pPr>
      <w:r w:rsidRPr="006E7607">
        <w:t xml:space="preserve">Ajánlattevőnek az ajánlatot 1 (egy) db papír alapú </w:t>
      </w:r>
      <w:r>
        <w:t xml:space="preserve">eredeti </w:t>
      </w:r>
      <w:r w:rsidRPr="006E7607">
        <w:t xml:space="preserve">példányban és 1 (egy) db elektronikus példányban kell benyújtani. Az elektronikus példány a papír alapú példánnyal mindenben megegyező szkennelt formátumú kell </w:t>
      </w:r>
      <w:r w:rsidR="00F94022">
        <w:t>legyen .pdf fájlként CD vagy elektronikus</w:t>
      </w:r>
      <w:r w:rsidRPr="006E7607">
        <w:t xml:space="preserve"> adathordozóra írva. </w:t>
      </w:r>
      <w:r w:rsidRPr="00B82EF4">
        <w:rPr>
          <w:u w:val="single"/>
        </w:rPr>
        <w:t>Az árazott költségvetést .xls formátumban is be kell adni!</w:t>
      </w:r>
    </w:p>
    <w:p w14:paraId="5B127F52" w14:textId="77777777" w:rsidR="00A05CBC" w:rsidRPr="006E7607" w:rsidRDefault="00A05CBC" w:rsidP="00A05CBC">
      <w:pPr>
        <w:spacing w:before="120" w:after="120"/>
        <w:ind w:left="567"/>
        <w:jc w:val="both"/>
      </w:pPr>
      <w:r w:rsidRPr="006E7607">
        <w:t>Az ajánlathoz nyilatkozatot kell csatolni a papír alapú és az elektronikus példány egyezőségéről.</w:t>
      </w:r>
    </w:p>
    <w:p w14:paraId="6FAB5FA7" w14:textId="77777777" w:rsidR="00A05CBC" w:rsidRPr="006E7607" w:rsidRDefault="00A05CBC" w:rsidP="00A05CBC">
      <w:pPr>
        <w:spacing w:before="120" w:after="120"/>
        <w:ind w:left="567"/>
        <w:jc w:val="both"/>
      </w:pPr>
      <w:r w:rsidRPr="006E7607">
        <w:t xml:space="preserve">Az ajánlat papír alapú példányát géppel, vagy kitörölhetetlen tintával olvashatóan kell írni, és alá kell írnia az ajánlattevő cégjegyzésre jogosult képviselőjének, vagy olyan személy(ek)nek, aki(k) meg vannak hatalmazva arra, hogy ajánlattevő nevében eljárjanak. </w:t>
      </w:r>
    </w:p>
    <w:p w14:paraId="1C8174F8" w14:textId="77777777" w:rsidR="00A05CBC" w:rsidRPr="006E7607" w:rsidRDefault="00A05CBC" w:rsidP="00A05CBC">
      <w:pPr>
        <w:spacing w:before="120" w:after="120"/>
        <w:ind w:left="567"/>
        <w:jc w:val="both"/>
      </w:pPr>
      <w:r w:rsidRPr="006E7607">
        <w:t xml:space="preserve">Az ajánlat minden oldalát (üres oldalakat nem) folyamatosan, 1-től kezdődően pozitív egész számokkal, egyesével növekvő sorrendben haladva (1,2,3,...) kell sorszámozni. A fedőlapot nem kötelező sorszámozni, de lehet. Ajánlattevő a számformátum esetében az egész számok előtt nullát alkalmazhat (azaz elfogadott a 001, 002… sorszámozás is, ahol a nulla darabszáma nem kötött). </w:t>
      </w:r>
    </w:p>
    <w:p w14:paraId="2D7105C4" w14:textId="77777777" w:rsidR="00A05CBC" w:rsidRPr="006E7607" w:rsidRDefault="00A05CBC" w:rsidP="00A05CBC">
      <w:pPr>
        <w:spacing w:before="120" w:after="120"/>
        <w:ind w:left="567"/>
        <w:jc w:val="both"/>
      </w:pPr>
      <w:r w:rsidRPr="006E7607">
        <w:t>Az ajánlat nem tartalmazhat betoldásokat, törléseket, vagy átírásokat, kivéve amennyiben az ajánlat aláírója a módosítást kézjegyével ellátja.</w:t>
      </w:r>
    </w:p>
    <w:p w14:paraId="63F70877" w14:textId="77777777" w:rsidR="00A05CBC" w:rsidRPr="006E7607" w:rsidRDefault="00A05CBC" w:rsidP="00A05CBC">
      <w:pPr>
        <w:spacing w:before="120" w:after="120"/>
        <w:ind w:left="567"/>
        <w:jc w:val="both"/>
      </w:pPr>
      <w:r w:rsidRPr="006E7607">
        <w:t>Ajánlattevőnek az ajánlat papír alapú és elektronikus példányait egy darab zárt borítékban, vagy dobozban vagy csomagolásban kell benyújtani.</w:t>
      </w:r>
    </w:p>
    <w:p w14:paraId="170CBC63" w14:textId="169CE1CE" w:rsidR="00A05CBC" w:rsidRPr="006E7607" w:rsidRDefault="00A05CBC" w:rsidP="00A05CBC">
      <w:pPr>
        <w:spacing w:before="120" w:after="120"/>
        <w:ind w:left="567"/>
        <w:jc w:val="both"/>
      </w:pPr>
      <w:r w:rsidRPr="006E7607">
        <w:t xml:space="preserve">A csomagolásra rá kell írni: </w:t>
      </w:r>
      <w:r w:rsidRPr="006E7607">
        <w:rPr>
          <w:b/>
        </w:rPr>
        <w:t>„Ajánlat”</w:t>
      </w:r>
      <w:r w:rsidRPr="006E7607">
        <w:t xml:space="preserve"> valamint </w:t>
      </w:r>
      <w:r w:rsidR="005014D3">
        <w:rPr>
          <w:b/>
          <w:iCs/>
        </w:rPr>
        <w:t>„Energia menedzsment rendszerek kiépítése és integrálása”</w:t>
      </w:r>
      <w:r w:rsidRPr="006E7607">
        <w:t xml:space="preserve"> és a </w:t>
      </w:r>
      <w:r w:rsidRPr="006E7607">
        <w:rPr>
          <w:b/>
        </w:rPr>
        <w:t>„Határidő előtt nem bontható fel!”</w:t>
      </w:r>
      <w:r w:rsidRPr="006E7607">
        <w:t xml:space="preserve"> feliratot, továbbá a csomagolásra minden esetében rá kell írni </w:t>
      </w:r>
      <w:r w:rsidRPr="006E7607">
        <w:rPr>
          <w:u w:val="single"/>
        </w:rPr>
        <w:t>ajánlattevő nevét</w:t>
      </w:r>
      <w:r w:rsidRPr="006E7607">
        <w:t xml:space="preserve">, </w:t>
      </w:r>
      <w:r w:rsidRPr="006E7607">
        <w:rPr>
          <w:u w:val="single"/>
        </w:rPr>
        <w:t>címét</w:t>
      </w:r>
      <w:r w:rsidRPr="006E7607">
        <w:t xml:space="preserve"> is.</w:t>
      </w:r>
    </w:p>
    <w:p w14:paraId="5EA3DECE" w14:textId="77777777" w:rsidR="00A05CBC" w:rsidRPr="006E7607" w:rsidRDefault="00A05CBC" w:rsidP="00A05CBC">
      <w:pPr>
        <w:spacing w:before="120" w:after="120"/>
        <w:ind w:left="567"/>
        <w:jc w:val="both"/>
      </w:pPr>
      <w:r w:rsidRPr="006E7607">
        <w:t>Az egyes példányok közötti eltérés esetén Ajánlatkérő az eredeti papír alapú példányt tekinti irányadónak.</w:t>
      </w:r>
    </w:p>
    <w:p w14:paraId="4FA7718E" w14:textId="3EFF7DE9" w:rsidR="00A05CBC" w:rsidRDefault="00A05CBC" w:rsidP="00A05CBC">
      <w:pPr>
        <w:spacing w:before="120" w:after="120"/>
        <w:ind w:left="567"/>
        <w:jc w:val="both"/>
      </w:pPr>
      <w:r w:rsidRPr="006E7607">
        <w:t xml:space="preserve">Az Ajánlatkérő elvárása továbbá a dokumentáció mellékletét képező részletes </w:t>
      </w:r>
      <w:r>
        <w:t>árazatlan költségvetés</w:t>
      </w:r>
      <w:r w:rsidRPr="006E7607">
        <w:t xml:space="preserve"> beárazása és az ajánlathoz csatolása</w:t>
      </w:r>
      <w:r w:rsidR="004B02AB">
        <w:t xml:space="preserve"> (szakmai ajánlat)</w:t>
      </w:r>
      <w:r w:rsidRPr="006E7607">
        <w:t xml:space="preserve">. </w:t>
      </w:r>
    </w:p>
    <w:p w14:paraId="65BC43ED" w14:textId="555756C5" w:rsidR="00A05CBC" w:rsidRPr="006E7607" w:rsidRDefault="00A05CBC" w:rsidP="00303317">
      <w:pPr>
        <w:numPr>
          <w:ilvl w:val="0"/>
          <w:numId w:val="14"/>
        </w:numPr>
        <w:suppressAutoHyphens w:val="0"/>
        <w:spacing w:before="120" w:after="120"/>
        <w:ind w:left="567" w:firstLine="0"/>
        <w:jc w:val="both"/>
      </w:pPr>
      <w:r w:rsidRPr="006E7607">
        <w:t xml:space="preserve">Az ajánlatban lévő minden nyilatkozatot, dokumentumot a végén </w:t>
      </w:r>
      <w:r w:rsidR="00DF3508">
        <w:t xml:space="preserve">cégszerűen </w:t>
      </w:r>
      <w:r w:rsidRPr="006E7607">
        <w:t>alá kell írnia az erre jogosult személynek.</w:t>
      </w:r>
    </w:p>
    <w:p w14:paraId="0286D828" w14:textId="77777777" w:rsidR="00A05CBC" w:rsidRPr="006E7607" w:rsidRDefault="00A05CBC" w:rsidP="00303317">
      <w:pPr>
        <w:numPr>
          <w:ilvl w:val="0"/>
          <w:numId w:val="14"/>
        </w:numPr>
        <w:suppressAutoHyphens w:val="0"/>
        <w:spacing w:before="120" w:after="120"/>
        <w:ind w:left="567" w:firstLine="0"/>
        <w:jc w:val="both"/>
      </w:pPr>
      <w:r w:rsidRPr="006E7607">
        <w:t>Az ajánlathoz az alábbi dokumentumokat is csatolni kell:</w:t>
      </w:r>
    </w:p>
    <w:p w14:paraId="0A1F3014"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 xml:space="preserve">Amennyiben változásbejegyzési eljárás van folyamatban, az ajánlathoz csatolni kell a dokumentációban elhelyezett nyilatkozatmintával egyidejűleg a cégbírósághoz benyújtott változásbejegyzési kérelmet és az annak érkeztetéséről a cégbíróság által megküldött igazolást is egyszerű másolati példányban. </w:t>
      </w:r>
    </w:p>
    <w:p w14:paraId="698435EC"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Ajánlattevő, vagy alvállalkozó vonatkozásában csatolni kell azon cégjegyzésre jogosult személy(ek) közjegyző által hitelesített aláírási címpéldányát, vagy a Ctv. 9. § (3) bekezdése szerinti ügyvéd által ellenjegyzett aláírás-mintáját egyszerű másolatban, aki(k) az ajánlatot, illetve annak részét képező nyilatkozato(ka)t aláírták.</w:t>
      </w:r>
    </w:p>
    <w:p w14:paraId="10159A96"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Amennyiben az ajánlatot, illetve a szükséges nyilatkozatokat az ajánlattevő és adott esetben alvállalkozó vonatkozásában cégjegyzésre jogosult képviselőjének felhatalmazása alapján más személy írja alá, akkor a b) pontban rögzített iratokon túl csatolni kell a cégjegyzésre jogosult személytől származó, legalább teljes bizonyító erejű magánokiratba foglalt meghatalmazást, mely a meghatalmazott aláírás mintáját is tartalmazza.</w:t>
      </w:r>
    </w:p>
    <w:p w14:paraId="27D81A5A" w14:textId="3041B477" w:rsidR="00A05CBC" w:rsidRDefault="00A05CBC" w:rsidP="00303317">
      <w:pPr>
        <w:numPr>
          <w:ilvl w:val="0"/>
          <w:numId w:val="15"/>
        </w:numPr>
        <w:tabs>
          <w:tab w:val="clear" w:pos="720"/>
          <w:tab w:val="num" w:pos="1418"/>
        </w:tabs>
        <w:suppressAutoHyphens w:val="0"/>
        <w:spacing w:before="120" w:after="120"/>
        <w:ind w:left="567" w:firstLine="0"/>
        <w:jc w:val="both"/>
      </w:pPr>
      <w:r w:rsidRPr="006E7607">
        <w:lastRenderedPageBreak/>
        <w:t>Az ajánlatnak felolvasólapot kell tartalmaznia, amely feltünteti a Kbt. 68. § (4) bekezdés szerinti információkat. (Kbt. 66. § (5) bekezdés)</w:t>
      </w:r>
    </w:p>
    <w:p w14:paraId="63B515FD" w14:textId="475A26F2" w:rsidR="00E90CE0" w:rsidRPr="006E7607" w:rsidRDefault="00E90CE0" w:rsidP="00303317">
      <w:pPr>
        <w:numPr>
          <w:ilvl w:val="0"/>
          <w:numId w:val="15"/>
        </w:numPr>
        <w:tabs>
          <w:tab w:val="clear" w:pos="720"/>
          <w:tab w:val="num" w:pos="1418"/>
        </w:tabs>
        <w:suppressAutoHyphens w:val="0"/>
        <w:spacing w:before="120" w:after="120"/>
        <w:ind w:left="567" w:firstLine="0"/>
        <w:jc w:val="both"/>
      </w:pPr>
      <w:r w:rsidRPr="005C5833">
        <w:t>A 3. értékelési szempont szerinti szakember további szakmai tapasztalatának alátámasztására a</w:t>
      </w:r>
      <w:r>
        <w:t xml:space="preserve">z ajánlattevőnek a szakember bemutatására vonatkozó cégszerűen aláírt nyilatkozatán túl be kell nyújtani az ajánlatban a </w:t>
      </w:r>
      <w:r w:rsidRPr="005C5833">
        <w:t>szakember saját kézzel aláírt önéletrajzát</w:t>
      </w:r>
      <w:r>
        <w:t xml:space="preserve"> is</w:t>
      </w:r>
      <w:r w:rsidRPr="005C5833">
        <w:t>, melyből egyértelműen ellenőrizhető a többlet szakmai</w:t>
      </w:r>
      <w:r>
        <w:t xml:space="preserve"> </w:t>
      </w:r>
      <w:r w:rsidRPr="005C5833">
        <w:t>tapasztalat.</w:t>
      </w:r>
    </w:p>
    <w:p w14:paraId="1186B8CC" w14:textId="31EDBB54" w:rsidR="00A05CBC" w:rsidRPr="006E7607" w:rsidRDefault="004B02AB" w:rsidP="00303317">
      <w:pPr>
        <w:numPr>
          <w:ilvl w:val="0"/>
          <w:numId w:val="15"/>
        </w:numPr>
        <w:tabs>
          <w:tab w:val="clear" w:pos="720"/>
          <w:tab w:val="num" w:pos="1418"/>
        </w:tabs>
        <w:suppressAutoHyphens w:val="0"/>
        <w:spacing w:before="120" w:after="120"/>
        <w:ind w:left="567" w:firstLine="0"/>
        <w:jc w:val="both"/>
      </w:pPr>
      <w:r w:rsidRPr="00673121">
        <w:t>Ajánlattevőnek az ajánlata részeként cégszerűen aláírt részletes szakmai ajánlatot kell benyújtania, a Dokumentáció Műszaki leírásában meghatározott tartalommal.</w:t>
      </w:r>
      <w:r>
        <w:t xml:space="preserve"> A szakmai ajánlat egyrészt tartalmaznia kell a cégszerűen aláírt</w:t>
      </w:r>
      <w:r w:rsidRPr="005A14CC">
        <w:t xml:space="preserve"> árazott költségvetést és </w:t>
      </w:r>
      <w:r>
        <w:t xml:space="preserve">indikatív </w:t>
      </w:r>
      <w:r w:rsidRPr="005A14CC">
        <w:t>műszaki ütemtervet, valamint a megajánlott rendszer műszaki specifikációját bemutató részletes leírást</w:t>
      </w:r>
      <w:r w:rsidRPr="00785EB0">
        <w:t xml:space="preserve">. </w:t>
      </w:r>
      <w:r>
        <w:t xml:space="preserve">A rendszer bemutatását olyan tartalommal kell megadni, amelyből Ajánlatkérő egyértelműen meg tudja állapítani, hogy </w:t>
      </w:r>
      <w:r w:rsidRPr="006E7607">
        <w:t xml:space="preserve">megajánlott </w:t>
      </w:r>
      <w:r>
        <w:t>napelem rendszer</w:t>
      </w:r>
      <w:r w:rsidRPr="006E7607">
        <w:t xml:space="preserve"> maradéktalanul megfelel a dokumentációban rögzített ajánlatkérői </w:t>
      </w:r>
      <w:r>
        <w:t xml:space="preserve">elvárt műszaki </w:t>
      </w:r>
      <w:r w:rsidRPr="006E7607">
        <w:t xml:space="preserve">követelményeknek, és csatolnia az ezt alátámasztó (gyártói) műszaki </w:t>
      </w:r>
      <w:r>
        <w:t xml:space="preserve">adatlapokat is. </w:t>
      </w:r>
      <w:r w:rsidR="00E62F12">
        <w:t>A</w:t>
      </w:r>
      <w:r w:rsidR="006610F2">
        <w:t xml:space="preserve">mennyiben nem a Műszaki leírás szerinti </w:t>
      </w:r>
      <w:r w:rsidR="006610F2" w:rsidRPr="004B02AB">
        <w:rPr>
          <w:rFonts w:eastAsiaTheme="minorHAnsi"/>
          <w:color w:val="000000"/>
          <w:lang w:eastAsia="en-US"/>
        </w:rPr>
        <w:t xml:space="preserve">tervezett </w:t>
      </w:r>
      <w:r w:rsidR="00E62F12">
        <w:rPr>
          <w:rFonts w:eastAsiaTheme="minorHAnsi"/>
          <w:color w:val="000000"/>
          <w:lang w:eastAsia="en-US"/>
        </w:rPr>
        <w:t xml:space="preserve">típusú vagy gyártmányú </w:t>
      </w:r>
      <w:r w:rsidR="006610F2" w:rsidRPr="004B02AB">
        <w:rPr>
          <w:rFonts w:eastAsiaTheme="minorHAnsi"/>
          <w:color w:val="000000"/>
          <w:lang w:eastAsia="en-US"/>
        </w:rPr>
        <w:t>anyagokra</w:t>
      </w:r>
      <w:r w:rsidRPr="004B02AB">
        <w:rPr>
          <w:rFonts w:eastAsiaTheme="minorHAnsi"/>
          <w:color w:val="000000"/>
          <w:lang w:eastAsia="en-US"/>
        </w:rPr>
        <w:t>, berendezésekre</w:t>
      </w:r>
      <w:r w:rsidR="006610F2" w:rsidRPr="004B02AB">
        <w:rPr>
          <w:rFonts w:eastAsiaTheme="minorHAnsi"/>
          <w:color w:val="000000"/>
          <w:lang w:eastAsia="en-US"/>
        </w:rPr>
        <w:t xml:space="preserve"> vonatkozik a megajánlás, úgy </w:t>
      </w:r>
      <w:r w:rsidRPr="004B02AB">
        <w:rPr>
          <w:rFonts w:eastAsiaTheme="minorHAnsi"/>
          <w:color w:val="000000"/>
          <w:lang w:eastAsia="en-US"/>
        </w:rPr>
        <w:t xml:space="preserve">- </w:t>
      </w:r>
      <w:r w:rsidR="006610F2" w:rsidRPr="004B02AB">
        <w:rPr>
          <w:rFonts w:eastAsiaTheme="minorHAnsi"/>
          <w:color w:val="000000"/>
          <w:lang w:eastAsia="en-US"/>
        </w:rPr>
        <w:t>az egyenértékűség</w:t>
      </w:r>
      <w:r w:rsidRPr="004B02AB">
        <w:rPr>
          <w:rFonts w:eastAsiaTheme="minorHAnsi"/>
          <w:color w:val="000000"/>
          <w:lang w:eastAsia="en-US"/>
        </w:rPr>
        <w:t>re vonatkozó cégszerűen aláírt ajánlattevői nyilatkozaton kívül annak</w:t>
      </w:r>
      <w:r w:rsidR="006610F2" w:rsidRPr="004B02AB">
        <w:rPr>
          <w:rFonts w:eastAsiaTheme="minorHAnsi"/>
          <w:color w:val="000000"/>
          <w:lang w:eastAsia="en-US"/>
        </w:rPr>
        <w:t xml:space="preserve"> igazolására szolgáló</w:t>
      </w:r>
      <w:r w:rsidRPr="00E62F12">
        <w:rPr>
          <w:rFonts w:eastAsiaTheme="minorHAnsi"/>
          <w:color w:val="000000"/>
          <w:lang w:eastAsia="en-US"/>
        </w:rPr>
        <w:t xml:space="preserve">, az egyenértékűséget alátámasztó </w:t>
      </w:r>
      <w:r w:rsidR="006610F2" w:rsidRPr="00E62F12">
        <w:rPr>
          <w:rFonts w:eastAsiaTheme="minorHAnsi"/>
          <w:color w:val="000000"/>
          <w:lang w:eastAsia="en-US"/>
        </w:rPr>
        <w:t>dokumentumokat is csatolni szükséges (pl. a megajánlott anyag</w:t>
      </w:r>
      <w:r w:rsidRPr="00E62F12">
        <w:rPr>
          <w:rFonts w:eastAsiaTheme="minorHAnsi"/>
          <w:color w:val="000000"/>
          <w:lang w:eastAsia="en-US"/>
        </w:rPr>
        <w:t>, berendezés</w:t>
      </w:r>
      <w:r w:rsidR="006610F2" w:rsidRPr="00E62F12">
        <w:rPr>
          <w:rFonts w:eastAsiaTheme="minorHAnsi"/>
          <w:color w:val="000000"/>
          <w:lang w:eastAsia="en-US"/>
        </w:rPr>
        <w:t xml:space="preserve"> műszaki jellemzőit, alkalmazástechnikai leírását </w:t>
      </w:r>
      <w:r w:rsidRPr="00E62F12">
        <w:rPr>
          <w:rFonts w:eastAsiaTheme="minorHAnsi"/>
          <w:color w:val="000000"/>
          <w:lang w:eastAsia="en-US"/>
        </w:rPr>
        <w:t>stb.</w:t>
      </w:r>
      <w:r w:rsidR="006610F2" w:rsidRPr="00E62F12">
        <w:rPr>
          <w:rFonts w:eastAsiaTheme="minorHAnsi"/>
          <w:color w:val="000000"/>
          <w:lang w:eastAsia="en-US"/>
        </w:rPr>
        <w:t>)</w:t>
      </w:r>
      <w:r w:rsidR="00E62F12">
        <w:rPr>
          <w:rFonts w:eastAsiaTheme="minorHAnsi"/>
          <w:color w:val="000000"/>
          <w:lang w:eastAsia="en-US"/>
        </w:rPr>
        <w:t xml:space="preserve"> az ajánlathoz</w:t>
      </w:r>
      <w:r w:rsidR="00A05CBC" w:rsidRPr="00785EB0">
        <w:t xml:space="preserve">. </w:t>
      </w:r>
      <w:r w:rsidR="00A05CBC">
        <w:t xml:space="preserve">A </w:t>
      </w:r>
      <w:r w:rsidR="00DF3508">
        <w:t>tervezett</w:t>
      </w:r>
      <w:r w:rsidR="006610F2">
        <w:t xml:space="preserve"> anyagok</w:t>
      </w:r>
      <w:r w:rsidR="00A05CBC">
        <w:t xml:space="preserve"> bemutatását olyan tartalommal kell megadni, amelyből Ajánlatkérő egyértelműen meg tudja állapítani, hogy </w:t>
      </w:r>
      <w:r w:rsidR="00A05CBC" w:rsidRPr="006E7607">
        <w:t xml:space="preserve">megajánlott </w:t>
      </w:r>
      <w:r w:rsidR="006610F2">
        <w:t>anyag</w:t>
      </w:r>
      <w:r w:rsidR="00A05CBC" w:rsidRPr="006E7607">
        <w:t xml:space="preserve"> maradéktalanul megfelel a dokumentációba</w:t>
      </w:r>
      <w:r w:rsidR="00A05CBC">
        <w:t>n rögzített ajánlatkérő részéről</w:t>
      </w:r>
      <w:r w:rsidR="00A05CBC" w:rsidRPr="006E7607">
        <w:t xml:space="preserve"> </w:t>
      </w:r>
      <w:r w:rsidR="00A05CBC">
        <w:t>elvárt műszaki</w:t>
      </w:r>
      <w:r w:rsidR="006610F2">
        <w:t>-funkcionális és minőségi egyenértékűség alapját képező</w:t>
      </w:r>
      <w:r w:rsidR="00A05CBC">
        <w:t xml:space="preserve"> </w:t>
      </w:r>
      <w:r w:rsidR="00A05CBC" w:rsidRPr="006E7607">
        <w:t>követelményeknek</w:t>
      </w:r>
      <w:r w:rsidR="00A05CBC">
        <w:t xml:space="preserve">. </w:t>
      </w:r>
    </w:p>
    <w:p w14:paraId="786C1C3C"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Az ajánlatnak tartalmaznia kell az ajánlattevő (közös ajánlattevő) eredeti nyilatkozatát a Kbt. 66. § (2) bekezdése szerint.</w:t>
      </w:r>
    </w:p>
    <w:p w14:paraId="6684177D"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Az ajánlatnak tartalmaznia kell az ajánlattevő (közös ajánlattevő) Kbt. 66. § (4) bekezdés szerinti nyilatkozatát, amelyben nyilatkoznia kell arról is, hogy a kis- és középvállalkozásokról, fejlődésük támogatásáról szóló törvény szerint mikro-, kis vagy középvállalkozásnak minősül-e.</w:t>
      </w:r>
    </w:p>
    <w:p w14:paraId="7486139D" w14:textId="404E555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 xml:space="preserve">Az ajánlatnak tartalmaznia kell ajánlattevő Kbt. 66. § (6) bekezdés a) és b) pontja szerinti nyilatkozatát. A nyilatkozatot </w:t>
      </w:r>
      <w:r w:rsidR="006610F2">
        <w:t xml:space="preserve">akkor is </w:t>
      </w:r>
      <w:r w:rsidRPr="006E7607">
        <w:t>csatolni szükséges</w:t>
      </w:r>
      <w:r w:rsidR="006610F2">
        <w:t>, ha nem kíván igénybe venni alvállalkozót a szerződés teljesítésébe</w:t>
      </w:r>
      <w:r w:rsidRPr="006E7607">
        <w:t>.</w:t>
      </w:r>
    </w:p>
    <w:p w14:paraId="56AB5BE1"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6E7607">
        <w:t xml:space="preserve">Ajánlatkérő felhívja az ajánlattevők figyelmét a Kbt. 35. §-ában és a Kbt. 36. §-ában foglaltakra. </w:t>
      </w:r>
    </w:p>
    <w:p w14:paraId="06F0ABAC" w14:textId="7DDD725F" w:rsidR="00A05CBC" w:rsidRPr="00887F5D" w:rsidRDefault="00A05CBC" w:rsidP="00303317">
      <w:pPr>
        <w:numPr>
          <w:ilvl w:val="0"/>
          <w:numId w:val="15"/>
        </w:numPr>
        <w:tabs>
          <w:tab w:val="clear" w:pos="720"/>
          <w:tab w:val="num" w:pos="1418"/>
        </w:tabs>
        <w:suppressAutoHyphens w:val="0"/>
        <w:spacing w:before="120" w:after="120"/>
        <w:ind w:left="567" w:firstLine="0"/>
        <w:jc w:val="both"/>
      </w:pPr>
      <w:r w:rsidRPr="006E7607">
        <w:t xml:space="preserve">Közös ajánlattétel esetében az ajánlathoz csatolni kell a közös ajánlattevők megállapodásának másolati példányát, amely legalább a következőket kell tartalmazza: a közös ajánlattevők nevét, székhelyét; a közös ajánlattevők egyetemleges felelősségvállalását a szerződéses kötelezettségek teljesítésére; a közös ajánlattevők képviseletére jogosult személy(eke)t; a közös ajánlattevők tagjainak feladatát és a szerződéses ellenértékből való részesedésük mértékét; a szerződés aláírásának módját, </w:t>
      </w:r>
      <w:r w:rsidR="006610F2">
        <w:t xml:space="preserve">és a </w:t>
      </w:r>
      <w:r w:rsidRPr="006E7607">
        <w:t>számlát benyújtó ajánlattevő megnevezését</w:t>
      </w:r>
      <w:r w:rsidR="00887F5D">
        <w:t xml:space="preserve">, </w:t>
      </w:r>
      <w:r w:rsidR="00887F5D" w:rsidRPr="00887F5D">
        <w:t>valamint a felek egyértelm</w:t>
      </w:r>
      <w:r w:rsidR="00887F5D">
        <w:t>ű nyilatkozatát</w:t>
      </w:r>
      <w:r w:rsidR="00887F5D" w:rsidRPr="00887F5D">
        <w:t xml:space="preserve"> arról, hogy nyertességük esetén a szerződésben foglalt valamennyi kötelezettség teljesítéséig a közös ajánlattételi megállapodás ezen tartalmi elemein és a tagok személyén nem változtatnak</w:t>
      </w:r>
      <w:r w:rsidRPr="00887F5D">
        <w:t xml:space="preserve">. </w:t>
      </w:r>
    </w:p>
    <w:p w14:paraId="59F68C4C" w14:textId="77777777" w:rsidR="00A05CBC" w:rsidRPr="006E7607" w:rsidRDefault="00A05CBC" w:rsidP="00A05CBC">
      <w:pPr>
        <w:spacing w:before="120" w:after="120"/>
        <w:ind w:left="567"/>
        <w:jc w:val="both"/>
      </w:pPr>
      <w:r w:rsidRPr="006E7607">
        <w:t>A közös ajánlattevők nevében megtett nyilatkozatoknak tartalmazniuk kell a közös ajánlattevők megjelölését.</w:t>
      </w:r>
    </w:p>
    <w:p w14:paraId="62711CE5" w14:textId="77777777" w:rsidR="00A05CBC" w:rsidRPr="006E7607" w:rsidRDefault="00A05CBC" w:rsidP="00303317">
      <w:pPr>
        <w:numPr>
          <w:ilvl w:val="0"/>
          <w:numId w:val="15"/>
        </w:numPr>
        <w:tabs>
          <w:tab w:val="clear" w:pos="720"/>
          <w:tab w:val="num" w:pos="1418"/>
        </w:tabs>
        <w:suppressAutoHyphens w:val="0"/>
        <w:spacing w:before="120" w:after="120"/>
        <w:ind w:left="567" w:firstLine="0"/>
        <w:jc w:val="both"/>
      </w:pPr>
      <w:r w:rsidRPr="00846B21">
        <w:t xml:space="preserve">Az eljárásban kizárólag azok a gazdasági szereplők tehetnek ajánlatot, amelyeknek az ajánlatkérő az eljárást megindító felhívást megküldte. Azok a gazdasági szereplők, amelyeknek az ajánlatkérő az eljárást megindító felhívást megküldte, </w:t>
      </w:r>
      <w:r w:rsidRPr="00846B21">
        <w:lastRenderedPageBreak/>
        <w:t>egymással közösen nem tehetnek ajánlatot. A gazdasági szereplő, amelynek az ajánlatkérő az eljárást megindító felhívást megküldte, jogosult közösen ajánlatot tenni olyan gazdasági szereplővel, amelynek az ajánlatkérő nem küldött eljárást megindító felhívást.</w:t>
      </w:r>
    </w:p>
    <w:p w14:paraId="286E5C81" w14:textId="406835A3" w:rsidR="00A05CBC" w:rsidRPr="006E7607" w:rsidRDefault="00A05CBC" w:rsidP="00303317">
      <w:pPr>
        <w:numPr>
          <w:ilvl w:val="0"/>
          <w:numId w:val="14"/>
        </w:numPr>
        <w:tabs>
          <w:tab w:val="num" w:pos="426"/>
        </w:tabs>
        <w:suppressAutoHyphens w:val="0"/>
        <w:spacing w:before="120" w:after="120"/>
        <w:ind w:left="567" w:firstLine="0"/>
        <w:jc w:val="both"/>
      </w:pPr>
      <w:r w:rsidRPr="006E7607">
        <w:t xml:space="preserve">Árfolyamok: Az ajánlattétel során a különböző devizák </w:t>
      </w:r>
      <w:r>
        <w:t>forintra</w:t>
      </w:r>
      <w:r w:rsidRPr="006E7607">
        <w:t xml:space="preserve"> történő átszámításánál az ajánlattevőnek az ajánlati felhívás megküldése napján érvényes Magyar Nemzeti Bank által meghatározott deviza</w:t>
      </w:r>
      <w:r w:rsidR="0003523C">
        <w:t>-közép</w:t>
      </w:r>
      <w:r w:rsidRPr="006E7607">
        <w:t xml:space="preserve">árfolyamokat kell alkalmaznia. Amennyiben valamely devizát a Magyar Nemzeti Bank nem jegyez, az adott devizára az ajánlattevő saját központi bankja által az ajánlati felhívás megküldése napján érvényes árfolyamon számított </w:t>
      </w:r>
      <w:r>
        <w:t>forint</w:t>
      </w:r>
      <w:r w:rsidRPr="006E7607">
        <w:t xml:space="preserve"> ellenérték kerül átszámításra a fentiek szerint. Átszámítás esetén az ajánlattevőnek közölnie kell az alkalmazott árfolyamot.</w:t>
      </w:r>
    </w:p>
    <w:p w14:paraId="2CDF7624" w14:textId="77777777" w:rsidR="00A05CBC" w:rsidRDefault="00A05CBC" w:rsidP="00303317">
      <w:pPr>
        <w:numPr>
          <w:ilvl w:val="0"/>
          <w:numId w:val="14"/>
        </w:numPr>
        <w:tabs>
          <w:tab w:val="num" w:pos="426"/>
        </w:tabs>
        <w:suppressAutoHyphens w:val="0"/>
        <w:spacing w:before="120" w:after="120"/>
        <w:ind w:left="567" w:firstLine="0"/>
        <w:jc w:val="both"/>
      </w:pPr>
      <w:r w:rsidRPr="006E7607">
        <w:t>Ajánlatkérő a Kbt. 131. § (4) bekezdése értelmében az eljárás nyertesével, vagy – a nyertes visszalépése esetén – az ajánlatok értékelése során a következő legkedvezőbb ajánlatot tevőnek minősített szervezettel (személlyel) köti meg a szerződést, ha őt az ajánlatok elbírálásáról szóló írásbeli összegezésben megjelölte.</w:t>
      </w:r>
    </w:p>
    <w:p w14:paraId="13C3FC2D" w14:textId="77777777" w:rsidR="00A05CBC" w:rsidRPr="006E7607" w:rsidRDefault="00A05CBC" w:rsidP="00303317">
      <w:pPr>
        <w:numPr>
          <w:ilvl w:val="0"/>
          <w:numId w:val="14"/>
        </w:numPr>
        <w:tabs>
          <w:tab w:val="num" w:pos="426"/>
        </w:tabs>
        <w:suppressAutoHyphens w:val="0"/>
        <w:spacing w:before="120" w:after="120"/>
        <w:ind w:left="567" w:firstLine="0"/>
        <w:jc w:val="both"/>
      </w:pPr>
      <w:r w:rsidRPr="001C478D">
        <w:t>Ajánlatkérő a Kbt. 79. § (1) és (2) bekezdése szerint az az ajánlatok elbírálásának befejezésekor összegezést készít, és azt az Ajánlatkérő eljárást lezáró döntését követően a lehető leghamarabb, de legkésőbb három munkanapon belül küldi meg telefaxon vagy elektronikus úton valamennyi ajánlattevőnek egyidejűleg.</w:t>
      </w:r>
    </w:p>
    <w:p w14:paraId="60AE0D8F" w14:textId="77777777" w:rsidR="00A05CBC" w:rsidRPr="006E7607" w:rsidRDefault="00A05CBC" w:rsidP="00303317">
      <w:pPr>
        <w:numPr>
          <w:ilvl w:val="0"/>
          <w:numId w:val="14"/>
        </w:numPr>
        <w:suppressAutoHyphens w:val="0"/>
        <w:spacing w:before="120" w:after="120"/>
        <w:ind w:left="567" w:firstLine="0"/>
        <w:jc w:val="both"/>
      </w:pPr>
      <w:r w:rsidRPr="006E7607">
        <w:t>Az ajánlattevő a közbeszerzési dokumentumok szerint benyújtandó hatósági igazolásokat és egyéb dokumentumokat a Kbt. 47. § (2) bekezdése alapján jogosult egyszerű másolatban benyújtani, kivéve a Kbt. 66. § (2) bekezdése szerinti nyilatkozatot.</w:t>
      </w:r>
    </w:p>
    <w:p w14:paraId="104AFE2B" w14:textId="77777777" w:rsidR="00A05CBC" w:rsidRPr="006E7607" w:rsidRDefault="00A05CBC" w:rsidP="00303317">
      <w:pPr>
        <w:numPr>
          <w:ilvl w:val="0"/>
          <w:numId w:val="14"/>
        </w:numPr>
        <w:tabs>
          <w:tab w:val="num" w:pos="426"/>
        </w:tabs>
        <w:suppressAutoHyphens w:val="0"/>
        <w:spacing w:before="120" w:after="120"/>
        <w:ind w:left="567" w:firstLine="0"/>
        <w:jc w:val="both"/>
      </w:pPr>
      <w:r w:rsidRPr="006E7607">
        <w:t>Irányadó idő: A teljes ajánlattételi felhívásban valamennyi órában megadott határidő közép-európai helyi idő szerint értendő. (CET)</w:t>
      </w:r>
    </w:p>
    <w:p w14:paraId="28057B95" w14:textId="3E2C4DB4" w:rsidR="00A05CBC" w:rsidRPr="006E7607" w:rsidRDefault="00A05CBC" w:rsidP="00303317">
      <w:pPr>
        <w:numPr>
          <w:ilvl w:val="0"/>
          <w:numId w:val="14"/>
        </w:numPr>
        <w:suppressAutoHyphens w:val="0"/>
        <w:spacing w:before="120" w:after="120"/>
        <w:ind w:left="567" w:firstLine="0"/>
        <w:jc w:val="both"/>
      </w:pPr>
      <w:r w:rsidRPr="006E7607">
        <w:t xml:space="preserve">Ajánlatkérő jelen felhívásban és a műszaki leírásban rögzített szabvány, műszaki engedély, műszaki előírások, műszaki ajánlás, típus helyett azzal </w:t>
      </w:r>
      <w:r>
        <w:t xml:space="preserve">műszakilag, funkcionalitás és minőség szerint </w:t>
      </w:r>
      <w:r w:rsidRPr="006E7607">
        <w:t>egyenértékű megajánlást is elfogad, a</w:t>
      </w:r>
      <w:r>
        <w:t>z ajánlatban előforduló gyártmány, vagy típus</w:t>
      </w:r>
      <w:r w:rsidRPr="006E7607">
        <w:t xml:space="preserve"> megnevezés csak a tárgy jellegének egyértelmű meghatározása érdekében történt. </w:t>
      </w:r>
      <w:r w:rsidRPr="006E7607">
        <w:rPr>
          <w:u w:val="single"/>
        </w:rPr>
        <w:t>Az egyenértékűséget ajánlattevőnek az ajánlatában igazolnia kell.</w:t>
      </w:r>
      <w:r w:rsidRPr="006E7607">
        <w:t xml:space="preserve"> (321/2015. (X. 30.) Korm. rendelet 46. § </w:t>
      </w:r>
      <w:r w:rsidR="00E62F12">
        <w:t xml:space="preserve">(3) és </w:t>
      </w:r>
      <w:r w:rsidRPr="006E7607">
        <w:t>(5) bekezdése)</w:t>
      </w:r>
    </w:p>
    <w:p w14:paraId="7562D34D" w14:textId="77777777" w:rsidR="00A05CBC" w:rsidRPr="006E7607" w:rsidRDefault="00A05CBC" w:rsidP="00303317">
      <w:pPr>
        <w:numPr>
          <w:ilvl w:val="0"/>
          <w:numId w:val="14"/>
        </w:numPr>
        <w:suppressAutoHyphens w:val="0"/>
        <w:spacing w:before="120" w:after="120"/>
        <w:ind w:left="567" w:firstLine="0"/>
        <w:jc w:val="both"/>
      </w:pPr>
      <w:r w:rsidRPr="006E7607">
        <w:t>Ajánlattevő köteles viselni ajánlatának elkészítésével és benyújtásával kapcsolatban felmerülő összes költséget. Ajánlatkérő semmilyen esetben sem tehető felelőssé e költségek felmerüléséért, függetlenül a közbeszerzési eljárás lefolyásától, vagy kimenetelétől.</w:t>
      </w:r>
    </w:p>
    <w:p w14:paraId="6B511872" w14:textId="77777777" w:rsidR="00A05CBC" w:rsidRDefault="00A05CBC" w:rsidP="00303317">
      <w:pPr>
        <w:numPr>
          <w:ilvl w:val="0"/>
          <w:numId w:val="14"/>
        </w:numPr>
        <w:suppressAutoHyphens w:val="0"/>
        <w:spacing w:before="120" w:after="120"/>
        <w:ind w:left="567" w:firstLine="0"/>
        <w:jc w:val="both"/>
      </w:pPr>
      <w:r w:rsidRPr="006E7607">
        <w:t xml:space="preserve">Nyertes ajánlattevő a szerződéskötéssel egyidejűleg köteles nyilatkozni a nemzeti vagyonról szóló 2011. évi CXCVI. törvény 3. § (1) bekezdés 1. pontjában foglalt feltételeknek történő megfeleléséről. Az államháztartásról szóló 2011. évi CXCV. törvény 41. § (6) bekezdése alapján a szerződéskötésnek feltétele, hogy a nyertes ajánlattevő a nemzeti vagyonról szóló 2011. évi CXCVI. törvény 3. § (1) bekezdés 1. pontjában foglaltak szerinti átlátható szervezetnek minősül. </w:t>
      </w:r>
    </w:p>
    <w:p w14:paraId="2123C7C6" w14:textId="6C8B0985" w:rsidR="00A05CBC" w:rsidRDefault="00A05CBC" w:rsidP="00303317">
      <w:pPr>
        <w:numPr>
          <w:ilvl w:val="0"/>
          <w:numId w:val="14"/>
        </w:numPr>
        <w:suppressAutoHyphens w:val="0"/>
        <w:spacing w:before="120" w:after="120"/>
        <w:ind w:left="567" w:firstLine="0"/>
        <w:jc w:val="both"/>
      </w:pPr>
      <w:r w:rsidRPr="00785EB0">
        <w:t xml:space="preserve">Építési beruházás esetén az ajánlattevő köteles - legkésőbb a szerződéskötés időpontjára </w:t>
      </w:r>
      <w:r>
        <w:t>–</w:t>
      </w:r>
      <w:r w:rsidRPr="00785EB0">
        <w:t xml:space="preserve"> </w:t>
      </w:r>
      <w:r>
        <w:t xml:space="preserve">építési-szerelési </w:t>
      </w:r>
      <w:r w:rsidRPr="00785EB0">
        <w:t xml:space="preserve">felelősségbiztosítási szerződést kötni vagy meglévő felelősségbiztosítását kiterjeszteni az alábbiak szerint: A biztosítás összege a szerződés ÁFA nélkül számított ellenértékének megfelelő összeg, vagy a meglévő felelősségbiztosítás kiterjesztése ezen összegre. A biztosítás </w:t>
      </w:r>
      <w:r w:rsidRPr="00AD666B">
        <w:t xml:space="preserve">felelősségbiztosítási részén belül, a kártérítési limit összege a dologi és személysérüléses károknál </w:t>
      </w:r>
      <w:r w:rsidRPr="00FA4B81">
        <w:t xml:space="preserve">legalább </w:t>
      </w:r>
      <w:r w:rsidR="00E62F12">
        <w:t>40</w:t>
      </w:r>
      <w:r w:rsidR="00E62F12" w:rsidRPr="00FA4B81">
        <w:t xml:space="preserve"> </w:t>
      </w:r>
      <w:r w:rsidRPr="00FA4B81">
        <w:t xml:space="preserve">millió forint /kár és </w:t>
      </w:r>
      <w:r w:rsidR="00E62F12">
        <w:t>80</w:t>
      </w:r>
      <w:r w:rsidR="00E62F12" w:rsidRPr="00FA4B81">
        <w:t xml:space="preserve"> </w:t>
      </w:r>
      <w:r w:rsidRPr="00FA4B81">
        <w:t>millió forint/év</w:t>
      </w:r>
      <w:r w:rsidRPr="00AD666B">
        <w:t xml:space="preserve"> limitösszeggel kell legyen</w:t>
      </w:r>
      <w:r w:rsidR="0003523C" w:rsidRPr="00AD666B">
        <w:t xml:space="preserve"> érvényes</w:t>
      </w:r>
      <w:r w:rsidRPr="00AD666B">
        <w:t>. Nyertes ajánlattevő köteles a kötvény másolatát a szerződés aláírásával egyidejűleg átadni</w:t>
      </w:r>
      <w:r w:rsidRPr="00F74ED3">
        <w:t xml:space="preserve"> a</w:t>
      </w:r>
      <w:r>
        <w:t xml:space="preserve"> Megrendelőnek</w:t>
      </w:r>
      <w:r w:rsidRPr="005C7E4F">
        <w:t>.</w:t>
      </w:r>
      <w:r>
        <w:t xml:space="preserve"> </w:t>
      </w:r>
    </w:p>
    <w:p w14:paraId="5B219884" w14:textId="2CF91E04" w:rsidR="00F72D71" w:rsidRDefault="00F72D71" w:rsidP="00303317">
      <w:pPr>
        <w:numPr>
          <w:ilvl w:val="0"/>
          <w:numId w:val="14"/>
        </w:numPr>
        <w:suppressAutoHyphens w:val="0"/>
        <w:spacing w:before="120" w:after="120"/>
        <w:ind w:left="567" w:firstLine="0"/>
        <w:jc w:val="both"/>
      </w:pPr>
      <w:r>
        <w:lastRenderedPageBreak/>
        <w:t xml:space="preserve">Ajánlattevőnek legkésőbb a szerződéskötés időpontjáig rendelkezni kell legalább </w:t>
      </w:r>
      <w:r w:rsidRPr="00F00AE6">
        <w:t>1 fő,</w:t>
      </w:r>
      <w:r w:rsidRPr="00F00AE6">
        <w:rPr>
          <w:color w:val="000000"/>
        </w:rPr>
        <w:t xml:space="preserve"> az építésügyi és az építésüggyel összefüggő szakmagyakorlási tevékenységekről szóló 266/2013. (VII.11.) Korm. 1. sz. melléklet IV. Felelős műszaki vezetés fejezet MV-É</w:t>
      </w:r>
      <w:r w:rsidR="00E62F12">
        <w:rPr>
          <w:color w:val="000000"/>
        </w:rPr>
        <w:t>G</w:t>
      </w:r>
      <w:r>
        <w:rPr>
          <w:color w:val="000000"/>
        </w:rPr>
        <w:t xml:space="preserve"> </w:t>
      </w:r>
      <w:r w:rsidRPr="00F00AE6">
        <w:rPr>
          <w:color w:val="000000"/>
        </w:rPr>
        <w:t>felelős műszaki vezetői</w:t>
      </w:r>
      <w:r>
        <w:rPr>
          <w:color w:val="000000"/>
        </w:rPr>
        <w:t xml:space="preserve"> jogosultság</w:t>
      </w:r>
      <w:r w:rsidR="00E62F12">
        <w:rPr>
          <w:color w:val="000000"/>
        </w:rPr>
        <w:t>gal</w:t>
      </w:r>
      <w:r>
        <w:rPr>
          <w:color w:val="000000"/>
        </w:rPr>
        <w:t xml:space="preserve"> rendelkező szakemberrel. A </w:t>
      </w:r>
      <w:r w:rsidRPr="00F00AE6">
        <w:rPr>
          <w:color w:val="000000"/>
        </w:rPr>
        <w:t>szakembernek a szerződéskötés időpontjára szerepelnie kell a Magyar Mérnöki Kamara, illetve a Magyar Építész Kamara nyilvántartásában</w:t>
      </w:r>
      <w:r>
        <w:rPr>
          <w:color w:val="000000"/>
        </w:rPr>
        <w:t>, és felelős műszaki vezetői jogosultsága érvényes kell legyen</w:t>
      </w:r>
      <w:r w:rsidRPr="00F00AE6">
        <w:rPr>
          <w:color w:val="000000"/>
        </w:rPr>
        <w:t>. Amennyiben a</w:t>
      </w:r>
      <w:r w:rsidR="00FD16C0">
        <w:rPr>
          <w:color w:val="000000"/>
        </w:rPr>
        <w:t xml:space="preserve">z általunk a teljesítésbe felelős műszaki vezetőként bevont </w:t>
      </w:r>
      <w:r w:rsidRPr="00F00AE6">
        <w:rPr>
          <w:color w:val="000000"/>
        </w:rPr>
        <w:t xml:space="preserve">szakember a kamarai nyilvántartásba vétellel a szerződés megkötéséig nem rendelkezik, a kamarai regisztráció elmaradása a szerződéskötéstől való visszalépésnek minősül a Kbt. 131. § (4) bekezdés alapján, melynek következtében a második legkedvezőbb ajánlatot nyújtóval köt szerződést </w:t>
      </w:r>
      <w:r>
        <w:rPr>
          <w:color w:val="000000"/>
        </w:rPr>
        <w:t>az A</w:t>
      </w:r>
      <w:r w:rsidRPr="00F00AE6">
        <w:rPr>
          <w:color w:val="000000"/>
        </w:rPr>
        <w:t>jánlatkérő.</w:t>
      </w:r>
    </w:p>
    <w:p w14:paraId="74B3C23B" w14:textId="785D143C" w:rsidR="00A05CBC" w:rsidRDefault="00A05CBC" w:rsidP="00303317">
      <w:pPr>
        <w:numPr>
          <w:ilvl w:val="0"/>
          <w:numId w:val="14"/>
        </w:numPr>
        <w:suppressAutoHyphens w:val="0"/>
        <w:spacing w:before="120" w:after="120"/>
        <w:ind w:left="567" w:firstLine="0"/>
        <w:jc w:val="both"/>
      </w:pPr>
      <w:r w:rsidRPr="006E7607">
        <w:t xml:space="preserve">Ajánlatkérő nem teszi lehetővé, </w:t>
      </w:r>
      <w:r w:rsidR="00F72D71">
        <w:t xml:space="preserve">és </w:t>
      </w:r>
      <w:r w:rsidRPr="006E7607">
        <w:t>kizárja gazdálkodó szervezet, illetve projekttársaság létrehozását.</w:t>
      </w:r>
    </w:p>
    <w:p w14:paraId="2F2F4054" w14:textId="3D9D82F5" w:rsidR="00A05CBC" w:rsidRDefault="00A05CBC" w:rsidP="00303317">
      <w:pPr>
        <w:numPr>
          <w:ilvl w:val="0"/>
          <w:numId w:val="14"/>
        </w:numPr>
        <w:suppressAutoHyphens w:val="0"/>
        <w:spacing w:before="120" w:after="120"/>
        <w:ind w:left="567" w:firstLine="0"/>
        <w:jc w:val="both"/>
      </w:pPr>
      <w:r w:rsidRPr="001C478D">
        <w:t>Ajánlatkérő nem alkalmazza a Kbt. 33. § (1) bekezdését és 114. § (11) bekezdését.</w:t>
      </w:r>
    </w:p>
    <w:p w14:paraId="5EB5B497" w14:textId="6C014C1A" w:rsidR="00096CE6" w:rsidRDefault="00096CE6" w:rsidP="00303317">
      <w:pPr>
        <w:numPr>
          <w:ilvl w:val="0"/>
          <w:numId w:val="14"/>
        </w:numPr>
        <w:suppressAutoHyphens w:val="0"/>
        <w:spacing w:before="120" w:after="120"/>
        <w:ind w:left="567" w:firstLine="0"/>
        <w:jc w:val="both"/>
      </w:pPr>
      <w:r w:rsidRPr="00DC0A91">
        <w:rPr>
          <w:bCs/>
        </w:rPr>
        <w:t xml:space="preserve">Ajánlatkérő a jelen közbeszerzési eljárás során alkalmazza a Kbt. 75. § (2) bekezdés </w:t>
      </w:r>
      <w:r w:rsidRPr="00DC0A91">
        <w:rPr>
          <w:bCs/>
          <w:i/>
          <w:iCs/>
        </w:rPr>
        <w:t xml:space="preserve">e) </w:t>
      </w:r>
      <w:r w:rsidRPr="00DC0A91">
        <w:rPr>
          <w:bCs/>
        </w:rPr>
        <w:t>pontját.</w:t>
      </w:r>
    </w:p>
    <w:p w14:paraId="42C3A9C3" w14:textId="77777777" w:rsidR="00A05CBC" w:rsidRPr="006E7607" w:rsidRDefault="00A05CBC" w:rsidP="00303317">
      <w:pPr>
        <w:numPr>
          <w:ilvl w:val="0"/>
          <w:numId w:val="14"/>
        </w:numPr>
        <w:suppressAutoHyphens w:val="0"/>
        <w:spacing w:before="120" w:after="120"/>
        <w:ind w:left="567" w:firstLine="0"/>
        <w:jc w:val="both"/>
      </w:pPr>
      <w:r w:rsidRPr="001C478D">
        <w:t>A Kbt. 136.§ (2) bekezdése alapján a külföldi adóilletékességű ajánlattevő nyertessége esetén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754701C" w14:textId="5B3CE196" w:rsidR="00A05CBC" w:rsidRDefault="00A05CBC" w:rsidP="00303317">
      <w:pPr>
        <w:numPr>
          <w:ilvl w:val="0"/>
          <w:numId w:val="14"/>
        </w:numPr>
        <w:suppressAutoHyphens w:val="0"/>
        <w:spacing w:before="120" w:after="120"/>
        <w:ind w:left="567" w:firstLine="0"/>
        <w:jc w:val="both"/>
      </w:pPr>
      <w:r w:rsidRPr="006E7607">
        <w:t xml:space="preserve">Amennyiben az ajánlattevő a Kbt. 44. § alapján az ajánlatának egy részét üzleti titoknak minősíti, és ezáltal annak nyilvánosságra hozatalát megtiltja, úgy erről nyilatkoznia kell ajánlatában, illetve indokolást szükséges benyújtania. Ezzel kapcsolatban felhívjuk az Ajánlattevők figyelmét a Kbt. 44. § (1)-(4) bekezdésében és a Kbt. 73. § (1) bekezdés f) pontjára foglaltakra. </w:t>
      </w:r>
      <w:r w:rsidRPr="00353016">
        <w:rPr>
          <w:u w:val="single"/>
        </w:rPr>
        <w:t xml:space="preserve">Felhívjuk továbbá a figyelmet, hogy a fentiek alapján üzleti titoknak minősített információkat az ajánlatban elkülönített módon kell </w:t>
      </w:r>
      <w:r w:rsidR="00353016">
        <w:rPr>
          <w:u w:val="single"/>
        </w:rPr>
        <w:t>elhelyezni</w:t>
      </w:r>
      <w:r w:rsidRPr="00353016">
        <w:rPr>
          <w:u w:val="single"/>
        </w:rPr>
        <w:t>.</w:t>
      </w:r>
    </w:p>
    <w:p w14:paraId="2D5DCCF2" w14:textId="77777777" w:rsidR="00A05CBC" w:rsidRPr="00F227FF" w:rsidRDefault="00A05CBC" w:rsidP="00303317">
      <w:pPr>
        <w:numPr>
          <w:ilvl w:val="0"/>
          <w:numId w:val="14"/>
        </w:numPr>
        <w:suppressAutoHyphens w:val="0"/>
        <w:spacing w:before="120" w:after="120"/>
        <w:ind w:left="567" w:firstLine="0"/>
        <w:jc w:val="both"/>
      </w:pPr>
      <w:r w:rsidRPr="00F227FF">
        <w:t>A szerződés teljesítése során keletkező, szerzői jogi védelem alá eső alkotáson a Megrendelő területi korlátozás nélküli, határozatlan idejű, kizárólagos és harmadik személynek átadható felhasználási jogot szerez, továbbá jogot szerez az alkotás (terv) átdolgozására is.</w:t>
      </w:r>
    </w:p>
    <w:p w14:paraId="028C338A" w14:textId="77777777" w:rsidR="00A05CBC" w:rsidRPr="006E7607" w:rsidRDefault="00A05CBC" w:rsidP="00303317">
      <w:pPr>
        <w:numPr>
          <w:ilvl w:val="0"/>
          <w:numId w:val="14"/>
        </w:numPr>
        <w:suppressAutoHyphens w:val="0"/>
        <w:spacing w:before="120" w:after="120"/>
        <w:ind w:left="567" w:firstLine="0"/>
        <w:jc w:val="both"/>
      </w:pPr>
      <w:r w:rsidRPr="006E7607">
        <w:t>A jelen felhívásban nem szabályozott kérdések vonatkozásában a Kbt. és végrehajtási rendeletek rendelkezései az irányadóak.</w:t>
      </w:r>
    </w:p>
    <w:p w14:paraId="57A1DD85" w14:textId="77777777" w:rsidR="00A05CBC" w:rsidRPr="006E7607" w:rsidRDefault="00A05CBC" w:rsidP="00A05CBC">
      <w:pPr>
        <w:spacing w:before="120" w:after="120"/>
        <w:ind w:left="567"/>
        <w:jc w:val="both"/>
      </w:pPr>
    </w:p>
    <w:p w14:paraId="77BC0D7C" w14:textId="2289A4E1" w:rsidR="00A05CBC" w:rsidRPr="006E7607" w:rsidRDefault="00A05CBC" w:rsidP="00DF3508">
      <w:pPr>
        <w:ind w:left="567"/>
        <w:jc w:val="both"/>
        <w:rPr>
          <w:b/>
        </w:rPr>
      </w:pPr>
      <w:r w:rsidRPr="006E6E24">
        <w:rPr>
          <w:b/>
          <w:bCs/>
        </w:rPr>
        <w:t>20)</w:t>
      </w:r>
      <w:r w:rsidRPr="006E6E24">
        <w:rPr>
          <w:b/>
        </w:rPr>
        <w:tab/>
        <w:t>Az ajánlattételi felhívás megküldésének napja</w:t>
      </w:r>
      <w:r w:rsidR="00F72D71" w:rsidRPr="0000335C">
        <w:rPr>
          <w:b/>
        </w:rPr>
        <w:t xml:space="preserve">: </w:t>
      </w:r>
      <w:r w:rsidR="00DF3508" w:rsidRPr="0000335C">
        <w:rPr>
          <w:b/>
        </w:rPr>
        <w:t>2017/0</w:t>
      </w:r>
      <w:r w:rsidR="00E62F12" w:rsidRPr="0000335C">
        <w:rPr>
          <w:b/>
        </w:rPr>
        <w:t>9</w:t>
      </w:r>
      <w:r w:rsidR="00416E0D" w:rsidRPr="0000335C">
        <w:rPr>
          <w:b/>
        </w:rPr>
        <w:t>/</w:t>
      </w:r>
      <w:r w:rsidR="0000335C" w:rsidRPr="0000335C">
        <w:rPr>
          <w:b/>
        </w:rPr>
        <w:t>21</w:t>
      </w:r>
      <w:r w:rsidR="00866D74" w:rsidRPr="0000335C">
        <w:rPr>
          <w:b/>
        </w:rPr>
        <w:t>.</w:t>
      </w:r>
    </w:p>
    <w:bookmarkEnd w:id="0"/>
    <w:p w14:paraId="045E3A8C" w14:textId="77777777" w:rsidR="00A05CBC" w:rsidRDefault="00A05CBC" w:rsidP="00A05CBC">
      <w:pPr>
        <w:jc w:val="both"/>
      </w:pPr>
    </w:p>
    <w:p w14:paraId="2E1A53CA" w14:textId="77777777" w:rsidR="000F5F13" w:rsidRDefault="000F5F13" w:rsidP="00A05CBC">
      <w:pPr>
        <w:suppressAutoHyphens w:val="0"/>
        <w:spacing w:after="200" w:line="276" w:lineRule="auto"/>
        <w:jc w:val="both"/>
        <w:rPr>
          <w:rFonts w:ascii="Bookman Old Style" w:hAnsi="Bookman Old Style"/>
          <w:sz w:val="20"/>
          <w:szCs w:val="20"/>
        </w:rPr>
      </w:pPr>
    </w:p>
    <w:p w14:paraId="430D34C4" w14:textId="77777777" w:rsidR="001F410C" w:rsidRPr="002611A4" w:rsidRDefault="001F410C">
      <w:pPr>
        <w:suppressAutoHyphens w:val="0"/>
        <w:spacing w:after="200" w:line="276" w:lineRule="auto"/>
        <w:rPr>
          <w:rFonts w:ascii="Bookman Old Style" w:hAnsi="Bookman Old Style"/>
          <w:sz w:val="20"/>
          <w:szCs w:val="20"/>
        </w:rPr>
      </w:pPr>
      <w:r w:rsidRPr="002611A4">
        <w:rPr>
          <w:rFonts w:ascii="Bookman Old Style" w:hAnsi="Bookman Old Style"/>
          <w:sz w:val="20"/>
          <w:szCs w:val="20"/>
        </w:rPr>
        <w:br w:type="page"/>
      </w:r>
    </w:p>
    <w:p w14:paraId="6CAE0882" w14:textId="77777777" w:rsidR="001F410C" w:rsidRPr="002611A4" w:rsidRDefault="001F410C" w:rsidP="001F410C">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lastRenderedPageBreak/>
        <w:t>I. Fejezet</w:t>
      </w:r>
    </w:p>
    <w:p w14:paraId="6B89641A" w14:textId="77777777" w:rsidR="001F410C" w:rsidRPr="002611A4" w:rsidRDefault="001F410C" w:rsidP="001F410C">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t>ALAPVETŐ INFORMÁCIÓK</w:t>
      </w:r>
    </w:p>
    <w:p w14:paraId="10D22379" w14:textId="77777777" w:rsidR="001F410C" w:rsidRPr="00C30193" w:rsidRDefault="001F410C" w:rsidP="001F410C">
      <w:pPr>
        <w:ind w:left="360"/>
        <w:jc w:val="both"/>
        <w:rPr>
          <w:lang w:eastAsia="hu-HU"/>
        </w:rPr>
      </w:pPr>
    </w:p>
    <w:p w14:paraId="68A78D54" w14:textId="4F069CA9" w:rsidR="001F410C" w:rsidRPr="00C30193" w:rsidRDefault="001F410C" w:rsidP="001F410C">
      <w:pPr>
        <w:jc w:val="both"/>
        <w:rPr>
          <w:lang w:eastAsia="hu-HU"/>
        </w:rPr>
      </w:pPr>
      <w:r w:rsidRPr="00C30193">
        <w:rPr>
          <w:lang w:eastAsia="hu-HU"/>
        </w:rPr>
        <w:t xml:space="preserve">Ajánlatkérő a közbeszerzésekről szóló 2015. évi CXLIII. törvény (a továbbiakban: Kbt.) </w:t>
      </w:r>
      <w:r w:rsidR="00D524E2" w:rsidRPr="00C30193">
        <w:rPr>
          <w:lang w:eastAsia="hu-HU"/>
        </w:rPr>
        <w:t>115.</w:t>
      </w:r>
      <w:r w:rsidRPr="00C30193">
        <w:rPr>
          <w:lang w:eastAsia="hu-HU"/>
        </w:rPr>
        <w:t xml:space="preserve"> § (1)</w:t>
      </w:r>
      <w:r w:rsidR="00D524E2" w:rsidRPr="00C30193">
        <w:rPr>
          <w:lang w:eastAsia="hu-HU"/>
        </w:rPr>
        <w:t>-(4)</w:t>
      </w:r>
      <w:r w:rsidRPr="00C30193">
        <w:rPr>
          <w:lang w:eastAsia="hu-HU"/>
        </w:rPr>
        <w:t xml:space="preserve"> bekezdése alapján hirdetmény nélküli </w:t>
      </w:r>
      <w:r w:rsidR="00D36E25" w:rsidRPr="00C30193">
        <w:rPr>
          <w:lang w:eastAsia="hu-HU"/>
        </w:rPr>
        <w:t xml:space="preserve">közbeszerzési </w:t>
      </w:r>
      <w:r w:rsidRPr="00C30193">
        <w:rPr>
          <w:lang w:eastAsia="hu-HU"/>
        </w:rPr>
        <w:t xml:space="preserve">eljárást kezdeményezett. A hirdetmény nélküli eljárás </w:t>
      </w:r>
      <w:r w:rsidR="00AA1E07">
        <w:rPr>
          <w:lang w:eastAsia="hu-HU"/>
        </w:rPr>
        <w:t>lefolytatása és a tisztességes verseny biztosítása</w:t>
      </w:r>
      <w:r w:rsidRPr="00C30193">
        <w:rPr>
          <w:lang w:eastAsia="hu-HU"/>
        </w:rPr>
        <w:t xml:space="preserve"> érdekében Ajánlatkérő ajánlattételi felhívást küldött </w:t>
      </w:r>
      <w:r w:rsidR="00AA1E07">
        <w:rPr>
          <w:lang w:eastAsia="hu-HU"/>
        </w:rPr>
        <w:t xml:space="preserve">meg </w:t>
      </w:r>
      <w:r w:rsidR="0000335C">
        <w:rPr>
          <w:lang w:eastAsia="hu-HU"/>
        </w:rPr>
        <w:t xml:space="preserve">egyidejűleg, </w:t>
      </w:r>
      <w:r w:rsidR="00AA1E07">
        <w:rPr>
          <w:lang w:eastAsia="hu-HU"/>
        </w:rPr>
        <w:t xml:space="preserve">közvetlenül </w:t>
      </w:r>
      <w:r w:rsidRPr="00C30193">
        <w:rPr>
          <w:lang w:eastAsia="hu-HU"/>
        </w:rPr>
        <w:t xml:space="preserve">legalább </w:t>
      </w:r>
      <w:r w:rsidR="00AA1E07">
        <w:rPr>
          <w:lang w:eastAsia="hu-HU"/>
        </w:rPr>
        <w:t>5</w:t>
      </w:r>
      <w:r w:rsidR="00E856C0">
        <w:rPr>
          <w:lang w:eastAsia="hu-HU"/>
        </w:rPr>
        <w:t>, szakmailag megbízható</w:t>
      </w:r>
      <w:r w:rsidRPr="00C30193">
        <w:rPr>
          <w:lang w:eastAsia="hu-HU"/>
        </w:rPr>
        <w:t xml:space="preserve"> </w:t>
      </w:r>
      <w:r w:rsidR="0000335C">
        <w:rPr>
          <w:lang w:eastAsia="hu-HU"/>
        </w:rPr>
        <w:t>gazdasági szereplőnek</w:t>
      </w:r>
      <w:r w:rsidRPr="00C30193">
        <w:rPr>
          <w:lang w:eastAsia="hu-HU"/>
        </w:rPr>
        <w:t xml:space="preserve"> részére. Az ajánlattétel elősegítése érdekében az Ajánlatkérő ezen dokumentációt bocsátja rendelkezésre. A jelen közbeszerzési eljárásban – a közös ajánlattétel kivételével – kizárólag azon Ajánlattevő tehet ajánlatot, akit Ajánlatkérő az ajánlattételi felhívás és az ajánlattételi dokumentáció egyidejű megküldésével ajánlattételre felkért. </w:t>
      </w:r>
      <w:r w:rsidR="00E856C0" w:rsidRPr="00846B21">
        <w:t>Azok a gazdasági szereplők, amelyeknek az ajánlatkérő az eljárást megindító felhívást megküldte, egymással közösen nem tehetnek ajánlatot. A gazdasági szereplő, amelynek az ajánlatkérő az eljárást megindító felhívást megküldte, jogosult közösen ajánlatot tenni olyan gazdasági szereplővel, amelynek az ajánlatkérő nem küldött eljárást megindító felhívást.</w:t>
      </w:r>
    </w:p>
    <w:p w14:paraId="7EE5CE71" w14:textId="77777777" w:rsidR="001F410C" w:rsidRPr="00C30193" w:rsidRDefault="001F410C" w:rsidP="001F410C">
      <w:pPr>
        <w:jc w:val="both"/>
        <w:rPr>
          <w:lang w:eastAsia="hu-HU"/>
        </w:rPr>
      </w:pPr>
    </w:p>
    <w:p w14:paraId="512DB9B7" w14:textId="77777777" w:rsidR="001F410C" w:rsidRPr="00C30193" w:rsidRDefault="001F410C" w:rsidP="001F410C">
      <w:pPr>
        <w:jc w:val="both"/>
        <w:rPr>
          <w:lang w:eastAsia="hu-HU"/>
        </w:rPr>
      </w:pPr>
      <w:r w:rsidRPr="00C30193">
        <w:rPr>
          <w:lang w:eastAsia="hu-HU"/>
        </w:rPr>
        <w:t xml:space="preserve">Az ajánlattevőknek az ajánlatuk kidolgozásakor </w:t>
      </w:r>
      <w:r w:rsidR="00D36E25" w:rsidRPr="00C30193">
        <w:rPr>
          <w:lang w:eastAsia="hu-HU"/>
        </w:rPr>
        <w:t xml:space="preserve">az ajánlattételi felhívásban foglaltakon túl </w:t>
      </w:r>
      <w:r w:rsidRPr="00C30193">
        <w:rPr>
          <w:lang w:eastAsia="hu-HU"/>
        </w:rPr>
        <w:t>figyelembe kell venniük azokat a követelményeket, feltételeket is, amelyeket a jelen dokumentáció tartalmaz.</w:t>
      </w:r>
    </w:p>
    <w:p w14:paraId="623A7446" w14:textId="77777777" w:rsidR="001F410C" w:rsidRPr="00C30193" w:rsidRDefault="001F410C" w:rsidP="001F410C">
      <w:pPr>
        <w:jc w:val="both"/>
        <w:rPr>
          <w:lang w:eastAsia="hu-HU"/>
        </w:rPr>
      </w:pPr>
    </w:p>
    <w:p w14:paraId="778B969D" w14:textId="51AB2883" w:rsidR="001F410C" w:rsidRPr="00C30193" w:rsidRDefault="001F410C" w:rsidP="001F410C">
      <w:pPr>
        <w:jc w:val="both"/>
        <w:rPr>
          <w:lang w:eastAsia="hu-HU"/>
        </w:rPr>
      </w:pPr>
      <w:r w:rsidRPr="00C30193">
        <w:rPr>
          <w:lang w:eastAsia="hu-HU"/>
        </w:rPr>
        <w:t xml:space="preserve">Jelen </w:t>
      </w:r>
      <w:r w:rsidR="00E856C0">
        <w:rPr>
          <w:lang w:eastAsia="hu-HU"/>
        </w:rPr>
        <w:t>közbeszerzési dokumentum</w:t>
      </w:r>
      <w:r w:rsidRPr="00C30193">
        <w:rPr>
          <w:lang w:eastAsia="hu-HU"/>
        </w:rPr>
        <w:t xml:space="preserve"> célja, hogy a közbeszerzési eljárás során az ajánlattevők rendelkezzenek mindazon információkkal, amelyek az ajánlattételi felhívás és dokumentáció, valamint a hatályos jogszabályoknak megfelelő ajánlat elkészítéséhez, illetve ajánlattevő nyertessége esetén a szerződés teljesítéséhez szükségesek.</w:t>
      </w:r>
    </w:p>
    <w:p w14:paraId="411E0889" w14:textId="77777777" w:rsidR="001F410C" w:rsidRPr="00C30193" w:rsidRDefault="001F410C" w:rsidP="001F410C">
      <w:pPr>
        <w:ind w:left="567"/>
        <w:jc w:val="both"/>
        <w:rPr>
          <w:lang w:eastAsia="hu-HU"/>
        </w:rPr>
      </w:pPr>
    </w:p>
    <w:p w14:paraId="383A4138" w14:textId="77777777" w:rsidR="001F410C" w:rsidRPr="00C30193" w:rsidRDefault="00D524E2" w:rsidP="001F410C">
      <w:pPr>
        <w:jc w:val="both"/>
        <w:rPr>
          <w:lang w:eastAsia="hu-HU"/>
        </w:rPr>
      </w:pPr>
      <w:r w:rsidRPr="00C30193">
        <w:rPr>
          <w:lang w:eastAsia="hu-HU"/>
        </w:rPr>
        <w:t xml:space="preserve">Az ajánlattevőnek az ajánlatát </w:t>
      </w:r>
      <w:r w:rsidR="001F410C" w:rsidRPr="00C30193">
        <w:rPr>
          <w:lang w:eastAsia="hu-HU"/>
        </w:rPr>
        <w:t>az ajánlattételi felhívás és a dokumentációban meghatározott követelmények szerint kell kidolgozni.</w:t>
      </w:r>
    </w:p>
    <w:p w14:paraId="2DE4C5D4" w14:textId="77777777" w:rsidR="00D524E2" w:rsidRPr="00C30193" w:rsidRDefault="00D524E2" w:rsidP="001F410C">
      <w:pPr>
        <w:jc w:val="both"/>
        <w:rPr>
          <w:lang w:eastAsia="hu-HU"/>
        </w:rPr>
      </w:pPr>
    </w:p>
    <w:p w14:paraId="3C86309B" w14:textId="77777777" w:rsidR="00D524E2" w:rsidRPr="00C30193" w:rsidRDefault="00D524E2" w:rsidP="00D524E2">
      <w:pPr>
        <w:jc w:val="both"/>
        <w:rPr>
          <w:lang w:eastAsia="hu-HU"/>
        </w:rPr>
      </w:pPr>
      <w:r w:rsidRPr="00C30193">
        <w:rPr>
          <w:lang w:eastAsia="hu-HU"/>
        </w:rPr>
        <w:t>Ajánlata benyújtásával az ajánlattevő teljes egészében és megkötések nélkül elfogadja a jelen közbeszerzési dokumentumokban meghatározott összes feltételt az ajánlattételi időszakban esetlegesen kiadott kiegészítő tájékoztatásokkal, módosításokkal együtt, függetlenül az ajánlattevő saját feltételeitől.</w:t>
      </w:r>
    </w:p>
    <w:p w14:paraId="030374F1" w14:textId="77777777" w:rsidR="00D524E2" w:rsidRPr="00C30193" w:rsidRDefault="00D524E2" w:rsidP="00D524E2">
      <w:pPr>
        <w:jc w:val="both"/>
        <w:rPr>
          <w:lang w:eastAsia="hu-HU"/>
        </w:rPr>
      </w:pPr>
    </w:p>
    <w:p w14:paraId="53D4F57A" w14:textId="77777777" w:rsidR="00AA1E07" w:rsidRDefault="00D524E2" w:rsidP="00DD4882">
      <w:pPr>
        <w:jc w:val="both"/>
        <w:rPr>
          <w:lang w:eastAsia="hu-HU"/>
        </w:rPr>
      </w:pPr>
      <w:r w:rsidRPr="00C30193">
        <w:rPr>
          <w:lang w:eastAsia="hu-HU"/>
        </w:rPr>
        <w:t xml:space="preserve">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 Ajánlatkérő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az ajánlat érvénytelenségét eredményezheti. </w:t>
      </w:r>
    </w:p>
    <w:p w14:paraId="6DEAA661" w14:textId="77777777" w:rsidR="00AA1E07" w:rsidRDefault="00AA1E07" w:rsidP="00DD4882">
      <w:pPr>
        <w:jc w:val="both"/>
        <w:rPr>
          <w:lang w:eastAsia="hu-HU"/>
        </w:rPr>
      </w:pPr>
    </w:p>
    <w:p w14:paraId="6E74A4BD" w14:textId="2BDA39DD" w:rsidR="00AA1E07" w:rsidRPr="00DD4882" w:rsidRDefault="00D524E2" w:rsidP="00DD4882">
      <w:pPr>
        <w:jc w:val="both"/>
        <w:rPr>
          <w:rFonts w:eastAsiaTheme="minorHAnsi"/>
          <w:color w:val="000000"/>
          <w:lang w:eastAsia="en-US"/>
        </w:rPr>
      </w:pPr>
      <w:r w:rsidRPr="00C30193">
        <w:rPr>
          <w:lang w:eastAsia="hu-HU"/>
        </w:rPr>
        <w:t>Ajánlatkérő felhívja az ajánlattevő figyelmét a Kbt. 62. § (1) bekezdés i) pontjában foglaltakra</w:t>
      </w:r>
      <w:r w:rsidR="00AA1E07">
        <w:rPr>
          <w:lang w:eastAsia="hu-HU"/>
        </w:rPr>
        <w:t xml:space="preserve">, miszerint nem lehet ajánlattevő aki </w:t>
      </w:r>
      <w:r w:rsidR="00AA1E07">
        <w:rPr>
          <w:rFonts w:eastAsiaTheme="minorHAnsi"/>
          <w:color w:val="000000"/>
          <w:lang w:eastAsia="en-US"/>
        </w:rPr>
        <w:t xml:space="preserve">az </w:t>
      </w:r>
      <w:r w:rsidR="00AA1E07" w:rsidRPr="00DD4882">
        <w:rPr>
          <w:rFonts w:eastAsiaTheme="minorHAnsi"/>
          <w:color w:val="000000"/>
          <w:lang w:eastAsia="en-US"/>
        </w:rPr>
        <w:t xml:space="preserve">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w:t>
      </w:r>
      <w:r w:rsidR="00AA1E07">
        <w:rPr>
          <w:rFonts w:eastAsiaTheme="minorHAnsi"/>
          <w:color w:val="000000"/>
          <w:lang w:eastAsia="en-US"/>
        </w:rPr>
        <w:t xml:space="preserve">Kbt. </w:t>
      </w:r>
      <w:r w:rsidR="00AA1E07" w:rsidRPr="00DD4882">
        <w:rPr>
          <w:rFonts w:eastAsiaTheme="minorHAnsi"/>
          <w:color w:val="000000"/>
          <w:lang w:eastAsia="en-US"/>
        </w:rPr>
        <w:t xml:space="preserve">82. § (5) bekezdése szerinti kritériumokat érintő igazolási kötelezettségének (a továbbiakban együtt: hamis nyilatkozat), amennyiben </w:t>
      </w:r>
    </w:p>
    <w:p w14:paraId="0BE0D495" w14:textId="77777777" w:rsidR="00AA1E07" w:rsidRPr="00DD4882" w:rsidRDefault="00AA1E07" w:rsidP="00DD4882">
      <w:pPr>
        <w:suppressAutoHyphens w:val="0"/>
        <w:autoSpaceDE w:val="0"/>
        <w:autoSpaceDN w:val="0"/>
        <w:adjustRightInd w:val="0"/>
        <w:jc w:val="both"/>
        <w:rPr>
          <w:rFonts w:eastAsiaTheme="minorHAnsi"/>
          <w:color w:val="000000"/>
          <w:lang w:eastAsia="en-US"/>
        </w:rPr>
      </w:pPr>
      <w:r w:rsidRPr="00DD4882">
        <w:rPr>
          <w:rFonts w:eastAsiaTheme="minorHAnsi"/>
          <w:i/>
          <w:iCs/>
          <w:color w:val="000000"/>
          <w:lang w:eastAsia="en-US"/>
        </w:rPr>
        <w:t xml:space="preserve">ia) </w:t>
      </w:r>
      <w:r w:rsidRPr="00DD4882">
        <w:rPr>
          <w:rFonts w:eastAsiaTheme="minorHAnsi"/>
          <w:color w:val="000000"/>
          <w:lang w:eastAsia="en-US"/>
        </w:rPr>
        <w:t xml:space="preserve">a hamis adat vagy nyilatkozat érdemben befolyásolja az ajánlatkérőnek a kizárásra, az alkalmasság fennállására, az ajánlat műszaki leírásnak való megfelelőségére vagy az ajánlatok értékelésére vonatkozó döntését, és </w:t>
      </w:r>
    </w:p>
    <w:p w14:paraId="36A9F1BB" w14:textId="4B481D96" w:rsidR="00D524E2" w:rsidRPr="00AA1E07" w:rsidRDefault="00AA1E07" w:rsidP="00AA1E07">
      <w:pPr>
        <w:jc w:val="both"/>
        <w:rPr>
          <w:lang w:eastAsia="hu-HU"/>
        </w:rPr>
      </w:pPr>
      <w:r w:rsidRPr="00DD4882">
        <w:rPr>
          <w:rFonts w:eastAsiaTheme="minorHAnsi"/>
          <w:i/>
          <w:iCs/>
          <w:color w:val="000000"/>
          <w:lang w:eastAsia="en-US"/>
        </w:rPr>
        <w:t xml:space="preserve">ib) </w:t>
      </w:r>
      <w:r w:rsidRPr="00DD4882">
        <w:rPr>
          <w:rFonts w:eastAsiaTheme="minorHAnsi"/>
          <w:color w:val="000000"/>
          <w:lang w:eastAsia="en-US"/>
        </w:rPr>
        <w:t xml:space="preserve">a gazdasági szereplő szándékosan szolgáltatott hamis adatot vagy tett hamis nyilatkozatot, vagy az adott helyzetben általában elvárható gondosság mellett egyértelműen fel kellett volna </w:t>
      </w:r>
      <w:r w:rsidRPr="00DD4882">
        <w:rPr>
          <w:rFonts w:eastAsiaTheme="minorHAnsi"/>
          <w:color w:val="000000"/>
          <w:lang w:eastAsia="en-US"/>
        </w:rPr>
        <w:lastRenderedPageBreak/>
        <w:t>ismernie, hogy az általa szolgáltatott adat a valóságnak, illetve nyilatkozata a rendelkezésére álló igazolások tartalmának nem felel meg</w:t>
      </w:r>
      <w:r w:rsidR="00D524E2" w:rsidRPr="00AA1E07">
        <w:rPr>
          <w:lang w:eastAsia="hu-HU"/>
        </w:rPr>
        <w:t>.</w:t>
      </w:r>
    </w:p>
    <w:p w14:paraId="30AB64E9" w14:textId="77777777" w:rsidR="002A5826" w:rsidRPr="00C30193" w:rsidRDefault="002A5826" w:rsidP="00D524E2">
      <w:pPr>
        <w:jc w:val="both"/>
        <w:rPr>
          <w:lang w:eastAsia="hu-HU"/>
        </w:rPr>
      </w:pPr>
    </w:p>
    <w:p w14:paraId="3A4AFE2F" w14:textId="1CF0DACE" w:rsidR="002A5826" w:rsidRPr="00C30193" w:rsidRDefault="002A5826" w:rsidP="00D524E2">
      <w:pPr>
        <w:jc w:val="both"/>
        <w:rPr>
          <w:lang w:eastAsia="hu-HU"/>
        </w:rPr>
      </w:pPr>
      <w:r w:rsidRPr="00C30193">
        <w:t>Az ajánlat érvénytelen, ha ajánlattevő ajánlatát bármilyen feltételhez köti, továbbá akkor is, ha többváltozatú ajánlatot tesz. Ajánlatkérő többváltozatú ajánlatnak tekint minden olyan ajánlatot, amely a megvalósítás tekintetében több javaslatot tartalmaz.</w:t>
      </w:r>
    </w:p>
    <w:p w14:paraId="6A062C1C" w14:textId="77777777" w:rsidR="001F410C" w:rsidRPr="00C30193" w:rsidRDefault="001F410C" w:rsidP="001F410C">
      <w:pPr>
        <w:ind w:left="708"/>
        <w:rPr>
          <w:lang w:eastAsia="hu-HU"/>
        </w:rPr>
      </w:pPr>
    </w:p>
    <w:p w14:paraId="09D7229D" w14:textId="77777777" w:rsidR="001F410C" w:rsidRPr="00C30193" w:rsidRDefault="001F410C" w:rsidP="001F410C">
      <w:pPr>
        <w:jc w:val="both"/>
        <w:rPr>
          <w:lang w:eastAsia="hu-HU"/>
        </w:rPr>
      </w:pPr>
      <w:r w:rsidRPr="00C30193">
        <w:rPr>
          <w:lang w:eastAsia="hu-HU"/>
        </w:rPr>
        <w:t>Jelen dokumentációnak nem célja, hogy az ajánlattételi felhívás rendelkezéseit megismételje.</w:t>
      </w:r>
    </w:p>
    <w:p w14:paraId="1D579EDA" w14:textId="77777777" w:rsidR="001F410C" w:rsidRPr="00C30193" w:rsidRDefault="001F410C" w:rsidP="001F410C">
      <w:pPr>
        <w:jc w:val="both"/>
        <w:rPr>
          <w:lang w:eastAsia="hu-HU"/>
        </w:rPr>
      </w:pPr>
    </w:p>
    <w:p w14:paraId="4575E56A" w14:textId="77777777" w:rsidR="001F410C" w:rsidRPr="00C30193" w:rsidRDefault="001F410C" w:rsidP="001F410C">
      <w:pPr>
        <w:jc w:val="both"/>
        <w:rPr>
          <w:lang w:eastAsia="hu-HU"/>
        </w:rPr>
      </w:pPr>
      <w:r w:rsidRPr="00C30193">
        <w:rPr>
          <w:lang w:eastAsia="hu-HU"/>
        </w:rPr>
        <w:t>A dokumentáció másra át nem ruházható</w:t>
      </w:r>
      <w:r w:rsidR="00D36E25" w:rsidRPr="00C30193">
        <w:rPr>
          <w:lang w:eastAsia="hu-HU"/>
        </w:rPr>
        <w:t xml:space="preserve">, az kizárólag a jelen közbeszerzési eljárás során használható fel. </w:t>
      </w:r>
    </w:p>
    <w:p w14:paraId="56EEF3A4" w14:textId="77777777" w:rsidR="001F410C" w:rsidRPr="00C30193" w:rsidRDefault="001F410C" w:rsidP="001F410C">
      <w:pPr>
        <w:jc w:val="both"/>
        <w:rPr>
          <w:b/>
          <w:bCs/>
          <w:lang w:eastAsia="hu-HU"/>
        </w:rPr>
      </w:pPr>
    </w:p>
    <w:p w14:paraId="2805B624" w14:textId="77777777" w:rsidR="002A5826" w:rsidRPr="00C30193" w:rsidRDefault="002A5826" w:rsidP="003A6C08">
      <w:pPr>
        <w:numPr>
          <w:ilvl w:val="0"/>
          <w:numId w:val="3"/>
        </w:numPr>
        <w:jc w:val="both"/>
        <w:rPr>
          <w:b/>
        </w:rPr>
      </w:pPr>
      <w:r w:rsidRPr="00C30193">
        <w:rPr>
          <w:b/>
        </w:rPr>
        <w:t>Közbeszerzési Dokumentumok</w:t>
      </w:r>
    </w:p>
    <w:p w14:paraId="7E295B91" w14:textId="77777777" w:rsidR="002A5826" w:rsidRPr="00C30193" w:rsidRDefault="002A5826" w:rsidP="002A5826">
      <w:pPr>
        <w:ind w:firstLine="360"/>
      </w:pPr>
      <w:r w:rsidRPr="00C30193">
        <w:t>Az Ajánlattételi Felhíváson kívül a közbeszerzési dokumentumok az alábbiakat tartalmazzák:</w:t>
      </w:r>
    </w:p>
    <w:p w14:paraId="13AAB760" w14:textId="77777777" w:rsidR="002A5826" w:rsidRPr="00C30193" w:rsidRDefault="002A5826" w:rsidP="003A6C08">
      <w:pPr>
        <w:pStyle w:val="Szvegtrzsbehzssal"/>
        <w:numPr>
          <w:ilvl w:val="0"/>
          <w:numId w:val="4"/>
        </w:numPr>
        <w:spacing w:after="0"/>
        <w:ind w:left="714" w:hanging="357"/>
        <w:rPr>
          <w:color w:val="000000"/>
        </w:rPr>
      </w:pPr>
      <w:r w:rsidRPr="00C30193">
        <w:rPr>
          <w:color w:val="000000"/>
        </w:rPr>
        <w:t>Az ajánlattételhez szükséges alapvető információk</w:t>
      </w:r>
      <w:r w:rsidRPr="00C30193">
        <w:rPr>
          <w:color w:val="000000"/>
        </w:rPr>
        <w:tab/>
        <w:t>I. fejezet,</w:t>
      </w:r>
    </w:p>
    <w:p w14:paraId="17498E5B" w14:textId="31458359" w:rsidR="002A5826" w:rsidRPr="00C30193" w:rsidRDefault="00583A4A" w:rsidP="003A6C08">
      <w:pPr>
        <w:pStyle w:val="Listaszerbekezds"/>
        <w:numPr>
          <w:ilvl w:val="0"/>
          <w:numId w:val="4"/>
        </w:numPr>
        <w:suppressAutoHyphens w:val="0"/>
        <w:ind w:left="714" w:hanging="357"/>
        <w:rPr>
          <w:color w:val="000000"/>
        </w:rPr>
      </w:pPr>
      <w:r w:rsidRPr="00C30193">
        <w:rPr>
          <w:color w:val="000000"/>
        </w:rPr>
        <w:t>Műszaki leírás</w:t>
      </w:r>
      <w:r w:rsidRPr="00C30193">
        <w:rPr>
          <w:color w:val="000000"/>
        </w:rPr>
        <w:tab/>
      </w:r>
      <w:r w:rsidRPr="00C30193">
        <w:rPr>
          <w:color w:val="000000"/>
        </w:rPr>
        <w:tab/>
      </w:r>
      <w:r w:rsidRPr="00C30193">
        <w:rPr>
          <w:color w:val="000000"/>
        </w:rPr>
        <w:tab/>
      </w:r>
      <w:r w:rsidRPr="00C30193">
        <w:rPr>
          <w:color w:val="000000"/>
        </w:rPr>
        <w:tab/>
      </w:r>
      <w:r w:rsidR="00C30193">
        <w:rPr>
          <w:color w:val="000000"/>
        </w:rPr>
        <w:tab/>
      </w:r>
      <w:r w:rsidRPr="00C30193">
        <w:rPr>
          <w:color w:val="000000"/>
        </w:rPr>
        <w:tab/>
      </w:r>
      <w:r w:rsidR="002A5826" w:rsidRPr="00C30193">
        <w:rPr>
          <w:color w:val="000000"/>
        </w:rPr>
        <w:t>II. fejezet,</w:t>
      </w:r>
    </w:p>
    <w:p w14:paraId="7BE70089" w14:textId="77777777" w:rsidR="002A5826" w:rsidRPr="00C30193" w:rsidRDefault="002A5826" w:rsidP="003A6C08">
      <w:pPr>
        <w:pStyle w:val="Listaszerbekezds"/>
        <w:numPr>
          <w:ilvl w:val="0"/>
          <w:numId w:val="4"/>
        </w:numPr>
        <w:suppressAutoHyphens w:val="0"/>
        <w:ind w:left="714" w:hanging="357"/>
        <w:jc w:val="both"/>
        <w:rPr>
          <w:color w:val="000000"/>
        </w:rPr>
      </w:pPr>
      <w:r w:rsidRPr="00C30193">
        <w:rPr>
          <w:color w:val="000000"/>
        </w:rPr>
        <w:t>Szerződéstervezet</w:t>
      </w:r>
      <w:r w:rsidRPr="00C30193">
        <w:rPr>
          <w:color w:val="000000"/>
        </w:rPr>
        <w:tab/>
      </w:r>
      <w:r w:rsidRPr="00C30193">
        <w:rPr>
          <w:color w:val="000000"/>
        </w:rPr>
        <w:tab/>
      </w:r>
      <w:r w:rsidRPr="00C30193">
        <w:rPr>
          <w:color w:val="000000"/>
        </w:rPr>
        <w:tab/>
      </w:r>
      <w:r w:rsidRPr="00C30193">
        <w:rPr>
          <w:color w:val="000000"/>
        </w:rPr>
        <w:tab/>
      </w:r>
      <w:r w:rsidRPr="00C30193">
        <w:rPr>
          <w:color w:val="000000"/>
        </w:rPr>
        <w:tab/>
        <w:t>III. fejezet,</w:t>
      </w:r>
    </w:p>
    <w:p w14:paraId="680C92E9" w14:textId="77777777" w:rsidR="002A5826" w:rsidRPr="00C30193" w:rsidRDefault="002A5826" w:rsidP="003A6C08">
      <w:pPr>
        <w:pStyle w:val="Listaszerbekezds"/>
        <w:numPr>
          <w:ilvl w:val="0"/>
          <w:numId w:val="4"/>
        </w:numPr>
        <w:suppressAutoHyphens w:val="0"/>
        <w:ind w:left="714" w:hanging="357"/>
        <w:jc w:val="both"/>
        <w:rPr>
          <w:color w:val="000000"/>
        </w:rPr>
      </w:pPr>
      <w:r w:rsidRPr="00C30193">
        <w:rPr>
          <w:color w:val="000000"/>
        </w:rPr>
        <w:t>Iratminták</w:t>
      </w:r>
      <w:r w:rsidRPr="00C30193">
        <w:rPr>
          <w:color w:val="000000"/>
        </w:rPr>
        <w:tab/>
      </w:r>
      <w:r w:rsidRPr="00C30193">
        <w:rPr>
          <w:color w:val="000000"/>
        </w:rPr>
        <w:tab/>
      </w:r>
      <w:r w:rsidRPr="00C30193">
        <w:rPr>
          <w:color w:val="000000"/>
        </w:rPr>
        <w:tab/>
      </w:r>
      <w:r w:rsidRPr="00C30193">
        <w:rPr>
          <w:color w:val="000000"/>
        </w:rPr>
        <w:tab/>
      </w:r>
      <w:r w:rsidRPr="00C30193">
        <w:rPr>
          <w:color w:val="000000"/>
        </w:rPr>
        <w:tab/>
      </w:r>
      <w:r w:rsidRPr="00C30193">
        <w:rPr>
          <w:color w:val="000000"/>
        </w:rPr>
        <w:tab/>
        <w:t>IV. fejezet.</w:t>
      </w:r>
    </w:p>
    <w:p w14:paraId="456CDA52" w14:textId="77777777" w:rsidR="001F410C" w:rsidRPr="00C30193" w:rsidRDefault="001F410C"/>
    <w:p w14:paraId="7C006848" w14:textId="77777777" w:rsidR="002A5826" w:rsidRPr="00C30193" w:rsidRDefault="002A5826" w:rsidP="003A6C08">
      <w:pPr>
        <w:numPr>
          <w:ilvl w:val="0"/>
          <w:numId w:val="3"/>
        </w:numPr>
        <w:jc w:val="both"/>
        <w:rPr>
          <w:b/>
        </w:rPr>
      </w:pPr>
      <w:r w:rsidRPr="00C30193">
        <w:rPr>
          <w:b/>
        </w:rPr>
        <w:t>Az Ajánlattételi Felhívás, illetőleg a Közbeszerzési Dokumentumok pontosítása, kiegészítő tájékoztatás nyújtása</w:t>
      </w:r>
    </w:p>
    <w:p w14:paraId="36AD92F5" w14:textId="5F06E3EE" w:rsidR="002A5826" w:rsidRPr="00C30193" w:rsidRDefault="002A5826" w:rsidP="002A5826">
      <w:pPr>
        <w:jc w:val="both"/>
      </w:pPr>
      <w:r w:rsidRPr="00C30193">
        <w:t xml:space="preserve">Ajánlattevő </w:t>
      </w:r>
      <w:r w:rsidRPr="00C30193">
        <w:rPr>
          <w:lang w:eastAsia="hu-HU"/>
        </w:rPr>
        <w:t xml:space="preserve">az </w:t>
      </w:r>
      <w:r w:rsidRPr="00C30193">
        <w:t>Ajánlattételi</w:t>
      </w:r>
      <w:r w:rsidRPr="00C30193">
        <w:rPr>
          <w:lang w:eastAsia="hu-HU"/>
        </w:rPr>
        <w:t xml:space="preserve"> </w:t>
      </w:r>
      <w:r w:rsidRPr="00C30193">
        <w:t xml:space="preserve">Felhívásban és a közbeszerzési dokumentumokban foglaltakkal kapcsolatban </w:t>
      </w:r>
      <w:r w:rsidRPr="00E856C0">
        <w:rPr>
          <w:u w:val="single"/>
        </w:rPr>
        <w:t>kiegészítő tájékoztatásért fordulhat írásban</w:t>
      </w:r>
      <w:r w:rsidRPr="00C30193">
        <w:t xml:space="preserve"> az Ajánlatkérőhöz az Ajánlattételi Felhívás 1. pontjában megadott kapcsolattartói elérhetőségen (Dr. Mohácsi Ildikó Ügyvédi Iroda). Az Ajánlatkérő </w:t>
      </w:r>
      <w:r w:rsidRPr="00E856C0">
        <w:rPr>
          <w:u w:val="single"/>
        </w:rPr>
        <w:t>írásban válaszol</w:t>
      </w:r>
      <w:r w:rsidRPr="00C30193">
        <w:t xml:space="preserve"> a Felhívás és a közbeszerzési dokumentumok pontosítására vonatkozó minden egyes kérdésre. </w:t>
      </w:r>
      <w:r w:rsidRPr="00C30193">
        <w:rPr>
          <w:lang w:eastAsia="hu-HU"/>
        </w:rPr>
        <w:t>A kiegészítő tájékoztatás az ajánlattételi határidő lejárta előtt ésszerű időben kerül megküldésre valamennyi ajánlattevő részére írásban a Kbt. 41. §-ban foglaltakkal összhangban. Ajánlatkérő ésszerű időben beérkezettnek tekinti a kérdést, amennyiben azt legalább 4 nap</w:t>
      </w:r>
      <w:r w:rsidR="00E856C0">
        <w:rPr>
          <w:lang w:eastAsia="hu-HU"/>
        </w:rPr>
        <w:t>t</w:t>
      </w:r>
      <w:r w:rsidRPr="00C30193">
        <w:rPr>
          <w:lang w:eastAsia="hu-HU"/>
        </w:rPr>
        <w:t xml:space="preserve">ári nappal az ajánlattételi határidő lejárta előtt megkapja. </w:t>
      </w:r>
      <w:r w:rsidRPr="00C30193">
        <w:t xml:space="preserve">Felhívjuk a figyelmet arra, hogy </w:t>
      </w:r>
      <w:r w:rsidRPr="00E856C0">
        <w:rPr>
          <w:u w:val="single"/>
        </w:rPr>
        <w:t>kizárólag az írásos formában beérkezett kérdések kerülnek megválaszolásra</w:t>
      </w:r>
      <w:r w:rsidRPr="00C30193">
        <w:t>, illetve ezen írásos válaszok vehetőek figyelembe az ajánlat elkészítésekor. Ajánlatkérő a kiegészítő tájékoztatást ajánlattevő azon email és/vagy faxszámára küldi meg, amelyet a közbeszerzési dokumentumok átvételéről szóló igazolásban írásban megad. Ajánlatkérő az így megadott email és/vagy faxszámok helytelensége, illetve technikai hiba miatti meg nem érkezés esetén semminemű felelősséget nem vállal. Az ajánlattevő kizárólagos felelőssége, hogy olyan email és/vagy telefax-elérhetőséget adjon meg, amely a megküldendő dokumentumok fogadására 24 órában alkalmas. Amennyiben ajánlattevő email és/vagy faxszámára az értesítés megküldése nem lehetséges, úgy azt Ajánlatkérő az ajánlattevő által a közbeszerzési dokumentumok átvételéről szóló igazolásban megadott levélcímére is megküldi. Az ajánlattevő felelőssége, hogy a szervezeti egységén belül az Ajánlatkérő által megküldendő bármely dokumentum időben az arra jogosulthoz kerüljön.</w:t>
      </w:r>
    </w:p>
    <w:p w14:paraId="3BEBA422" w14:textId="77777777" w:rsidR="002A5826" w:rsidRPr="00E856C0" w:rsidRDefault="00166F46" w:rsidP="002A5826">
      <w:pPr>
        <w:jc w:val="both"/>
        <w:rPr>
          <w:b/>
          <w:u w:val="single"/>
        </w:rPr>
      </w:pPr>
      <w:r w:rsidRPr="00E856C0">
        <w:rPr>
          <w:b/>
          <w:u w:val="single"/>
        </w:rPr>
        <w:t>Az esetleges Kiegészítő tájékoztatás-kéréseiket kérjük a gyorsabb válaszadás érdekében szerkeszthető formátumban is megküldeni Ajánlatkérő képviselője részére.</w:t>
      </w:r>
    </w:p>
    <w:p w14:paraId="5A04921A" w14:textId="77777777" w:rsidR="002A5826" w:rsidRPr="00C30193" w:rsidRDefault="002A5826" w:rsidP="002A5826">
      <w:pPr>
        <w:jc w:val="both"/>
      </w:pPr>
    </w:p>
    <w:p w14:paraId="7C65E2E8" w14:textId="77777777" w:rsidR="002A5826" w:rsidRPr="00C30193" w:rsidRDefault="002A5826" w:rsidP="003A6C08">
      <w:pPr>
        <w:numPr>
          <w:ilvl w:val="0"/>
          <w:numId w:val="3"/>
        </w:numPr>
        <w:jc w:val="both"/>
        <w:rPr>
          <w:b/>
        </w:rPr>
      </w:pPr>
      <w:r w:rsidRPr="00C30193">
        <w:rPr>
          <w:b/>
        </w:rPr>
        <w:t>A Felhívás és a Közbeszerzési Dokumentumok módosítása</w:t>
      </w:r>
    </w:p>
    <w:p w14:paraId="6BBEDAF6" w14:textId="56FA22A1" w:rsidR="002A5826" w:rsidRPr="00C30193" w:rsidRDefault="00F828F6" w:rsidP="002A5826">
      <w:pPr>
        <w:jc w:val="both"/>
      </w:pPr>
      <w:r w:rsidRPr="00C30193">
        <w:t>A Kbt. 115. § (3</w:t>
      </w:r>
      <w:r w:rsidR="002A5826" w:rsidRPr="00C30193">
        <w:t xml:space="preserve">) bekezdése alapján az Ajánlatkérő jogosult az ajánlattételi határidőt, az ajánlattételi felhívást és a közbeszerzési dokumentumokat módosítani. </w:t>
      </w:r>
      <w:r w:rsidRPr="00C30193">
        <w:t>Az ajánlattételi határidő, az ajánlattételi felhívás vagy a közbeszerzési dokumentumok módosításáról, valamint az ajánlattételi felhívás visszavonásáról nem kell hirdetményt közzétenni, hanem az eredeti ajánlattételi határidő lejárta előtt</w:t>
      </w:r>
      <w:r w:rsidR="00E856C0">
        <w:t>,</w:t>
      </w:r>
      <w:r w:rsidRPr="00C30193">
        <w:t xml:space="preserve"> közvetlenül, egyidejűleg írásban kell tájékoztatni azokat a </w:t>
      </w:r>
      <w:r w:rsidRPr="00C30193">
        <w:lastRenderedPageBreak/>
        <w:t>gazdasági szereplőket</w:t>
      </w:r>
      <w:r w:rsidR="00E856C0">
        <w:t xml:space="preserve"> a módosításról</w:t>
      </w:r>
      <w:r w:rsidRPr="00C30193">
        <w:t>, amelyeknek az ajánlatkérő az ajánlattételi felhívást megküldte.</w:t>
      </w:r>
    </w:p>
    <w:p w14:paraId="04895773" w14:textId="77777777" w:rsidR="00F828F6" w:rsidRPr="00C30193" w:rsidRDefault="00F828F6" w:rsidP="002A5826">
      <w:pPr>
        <w:jc w:val="both"/>
      </w:pPr>
    </w:p>
    <w:p w14:paraId="23EC9A5D" w14:textId="77777777" w:rsidR="00F828F6" w:rsidRPr="00C30193" w:rsidRDefault="00F828F6" w:rsidP="003A6C08">
      <w:pPr>
        <w:numPr>
          <w:ilvl w:val="0"/>
          <w:numId w:val="5"/>
        </w:numPr>
        <w:tabs>
          <w:tab w:val="left" w:pos="426"/>
        </w:tabs>
        <w:jc w:val="both"/>
        <w:rPr>
          <w:b/>
        </w:rPr>
      </w:pPr>
      <w:r w:rsidRPr="00C30193">
        <w:rPr>
          <w:b/>
        </w:rPr>
        <w:t>Az ajánlati ár</w:t>
      </w:r>
    </w:p>
    <w:p w14:paraId="46EAB57B" w14:textId="1059BCFA" w:rsidR="00F828F6" w:rsidRPr="00C30193" w:rsidRDefault="00F828F6" w:rsidP="00F828F6">
      <w:pPr>
        <w:jc w:val="both"/>
      </w:pPr>
      <w:r w:rsidRPr="00C30193">
        <w:t xml:space="preserve">Ajánlattevőnek az értékelésre kerülő tartalmi elemeket a jelen Ajánlattételi Dokumentáció II. fejezetében található műszaki leírásban meghatározottakra tekintettel kell megadnia. Az ajánlattevőnek az ajánlati árát nettó HUF összegben kell szerepeltetnie a </w:t>
      </w:r>
      <w:r w:rsidRPr="00AD666B">
        <w:t xml:space="preserve">felolvasólapon </w:t>
      </w:r>
      <w:r w:rsidR="004915D3">
        <w:t>– mind a két – árazatlan költségvetési táblázat</w:t>
      </w:r>
      <w:r w:rsidR="004915D3" w:rsidRPr="000B0244">
        <w:t xml:space="preserve"> összesítőjén szereplő Egyösszegű nettó ajánlati ár</w:t>
      </w:r>
      <w:r w:rsidR="004915D3">
        <w:t>ak összegét, azaz</w:t>
      </w:r>
      <w:r w:rsidR="004915D3" w:rsidRPr="000B0244">
        <w:t xml:space="preserve"> </w:t>
      </w:r>
      <w:r w:rsidR="004915D3">
        <w:t>a 3+5 épületre vonatkozó teljes</w:t>
      </w:r>
      <w:r w:rsidR="004915D3" w:rsidRPr="000B0244">
        <w:t xml:space="preserve"> munka és anyagdíj szerint megadott aj</w:t>
      </w:r>
      <w:r w:rsidR="004915D3">
        <w:t>ánlati árral megegyezően</w:t>
      </w:r>
      <w:bookmarkStart w:id="7" w:name="_GoBack"/>
      <w:bookmarkEnd w:id="7"/>
      <w:r w:rsidRPr="00C30193">
        <w:t>; egyéb devizanemben megadott ajánlati ár esetén Ajánlatkérő az ajánlatot érvénytelennek nyilvánítja. Az ajánlati ár nem köthető semmilyen külföldi fizetőeszköz árfolyamához. Az ajánlati árnak tartalmaznia kell minden egyéb járulékos költséget (</w:t>
      </w:r>
      <w:r w:rsidR="00E856C0">
        <w:t xml:space="preserve">pl. </w:t>
      </w:r>
      <w:r w:rsidRPr="00C30193">
        <w:t>szállítási, csomagolási és egyéb</w:t>
      </w:r>
      <w:r w:rsidR="00E856C0">
        <w:t xml:space="preserve"> költségek</w:t>
      </w:r>
      <w:r w:rsidRPr="00C30193">
        <w:t xml:space="preserve">), továbbá minden vámot, adót és egyéb illetéket, amit a nyertes ajánlattevőnek a szerződés alapján vagy bármely más okból kell fizetnie. A nyertes ajánlattevőt terheli </w:t>
      </w:r>
      <w:r w:rsidR="00E856C0">
        <w:t xml:space="preserve">adott esetben </w:t>
      </w:r>
      <w:r w:rsidRPr="00C30193">
        <w:t>a szabadalommal védett termékek, eljárások jogdíja is, amit szintén az ajánlati árba kell beépíteni. Az ajánlattevő által megadott ajánlati ár a szerződés hatálya alatt kötöttnek tekintendő, megváltoztatására a szerződéses időszakban nincs lehetőség, kivéve a Kbt. 141. § szerinti szerződésmódosítás esetét.</w:t>
      </w:r>
    </w:p>
    <w:p w14:paraId="35410567" w14:textId="77777777" w:rsidR="00F828F6" w:rsidRPr="00C30193" w:rsidRDefault="00F828F6" w:rsidP="002A5826">
      <w:pPr>
        <w:jc w:val="both"/>
      </w:pPr>
    </w:p>
    <w:p w14:paraId="1A791278" w14:textId="77777777" w:rsidR="00F828F6" w:rsidRPr="00C30193" w:rsidRDefault="00F828F6" w:rsidP="003A6C08">
      <w:pPr>
        <w:numPr>
          <w:ilvl w:val="0"/>
          <w:numId w:val="5"/>
        </w:numPr>
        <w:tabs>
          <w:tab w:val="left" w:pos="426"/>
        </w:tabs>
        <w:jc w:val="both"/>
        <w:rPr>
          <w:b/>
        </w:rPr>
      </w:pPr>
      <w:r w:rsidRPr="00C30193">
        <w:rPr>
          <w:b/>
        </w:rPr>
        <w:t>Közös ajánlattételre vonatkozó szabályok</w:t>
      </w:r>
    </w:p>
    <w:p w14:paraId="31C63519" w14:textId="77777777" w:rsidR="00F828F6" w:rsidRPr="00C30193" w:rsidRDefault="00F828F6" w:rsidP="00F828F6">
      <w:pPr>
        <w:tabs>
          <w:tab w:val="left" w:pos="0"/>
        </w:tabs>
        <w:jc w:val="both"/>
      </w:pPr>
      <w:r w:rsidRPr="00C30193">
        <w:t>A Kbt. 35. §-ában foglaltaknak megfelelően több gazdasági szereplő közösen is tehet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1BEFE011" w14:textId="77777777" w:rsidR="00F828F6" w:rsidRPr="00C30193" w:rsidRDefault="00F828F6" w:rsidP="00F828F6">
      <w:pPr>
        <w:tabs>
          <w:tab w:val="left" w:pos="0"/>
        </w:tabs>
        <w:jc w:val="both"/>
      </w:pPr>
      <w:r w:rsidRPr="00C30193">
        <w:t>Közös ajánlattétel esetén a közös ajánlattevőknek megállapodást (közös ajánlattételi megállapodás) kell kötniük egymással, melyben szabályozzák a közös ajánlattevők egymás közötti és az Ajánlatkérővel való kapcsolatát. Az ajánlatban utalni kell a közös ajánlati szándékra, és meg kell nevezni az egyes közös ajánlattevőket, illetve a közös ajánlattevők vezető tagját (képviselőjüket), annak címét, egyéb elérhetőségét. A közös ajánlattételi megállapodást az ajánlathoz kell csatolni. A megállapodásnak az alábbi kötelező elemeket kell tartalmazni:</w:t>
      </w:r>
    </w:p>
    <w:p w14:paraId="5C73B9CD" w14:textId="77777777" w:rsidR="00F828F6" w:rsidRPr="00DA2484" w:rsidRDefault="00F828F6" w:rsidP="003A6C08">
      <w:pPr>
        <w:pStyle w:val="Szvegtrzs31"/>
        <w:numPr>
          <w:ilvl w:val="0"/>
          <w:numId w:val="6"/>
        </w:numPr>
        <w:tabs>
          <w:tab w:val="left" w:pos="0"/>
        </w:tabs>
        <w:overflowPunct/>
        <w:autoSpaceDE/>
        <w:autoSpaceDN/>
        <w:adjustRightInd/>
        <w:ind w:left="0" w:firstLine="0"/>
        <w:textAlignment w:val="auto"/>
        <w:rPr>
          <w:szCs w:val="24"/>
        </w:rPr>
      </w:pPr>
      <w:r w:rsidRPr="00DA2484">
        <w:rPr>
          <w:szCs w:val="24"/>
        </w:rPr>
        <w:t>ajánlattevők adatai (név, lakcím/székhely);</w:t>
      </w:r>
    </w:p>
    <w:p w14:paraId="5EABCE34" w14:textId="77777777" w:rsidR="00F828F6" w:rsidRPr="00DA2484" w:rsidRDefault="00F828F6" w:rsidP="003A6C08">
      <w:pPr>
        <w:pStyle w:val="Szvegtrzs31"/>
        <w:numPr>
          <w:ilvl w:val="0"/>
          <w:numId w:val="6"/>
        </w:numPr>
        <w:tabs>
          <w:tab w:val="left" w:pos="0"/>
        </w:tabs>
        <w:overflowPunct/>
        <w:autoSpaceDE/>
        <w:autoSpaceDN/>
        <w:adjustRightInd/>
        <w:ind w:left="0" w:firstLine="0"/>
        <w:textAlignment w:val="auto"/>
        <w:rPr>
          <w:szCs w:val="24"/>
        </w:rPr>
      </w:pPr>
      <w:r w:rsidRPr="00DA2484">
        <w:rPr>
          <w:szCs w:val="24"/>
        </w:rPr>
        <w:t>a közös ajánlattevőket vezető (képviselő) gazdasági szereplő megnevezése és felhatalmazása a közös ajánlattevők vezetésére (képviseletére), az Ajánlatkérővel való kapcsolattartásra, valamint a teljes körű döntéshozatalra;</w:t>
      </w:r>
    </w:p>
    <w:p w14:paraId="00128DD7" w14:textId="77777777" w:rsidR="00F828F6" w:rsidRPr="00DA2484" w:rsidRDefault="00F828F6" w:rsidP="003A6C08">
      <w:pPr>
        <w:pStyle w:val="Szvegtrzs31"/>
        <w:numPr>
          <w:ilvl w:val="0"/>
          <w:numId w:val="6"/>
        </w:numPr>
        <w:tabs>
          <w:tab w:val="left" w:pos="0"/>
        </w:tabs>
        <w:overflowPunct/>
        <w:autoSpaceDE/>
        <w:autoSpaceDN/>
        <w:adjustRightInd/>
        <w:ind w:left="0" w:firstLine="0"/>
        <w:textAlignment w:val="auto"/>
        <w:rPr>
          <w:szCs w:val="24"/>
        </w:rPr>
      </w:pPr>
      <w:r w:rsidRPr="00DA2484">
        <w:rPr>
          <w:szCs w:val="24"/>
        </w:rPr>
        <w:t>a felek egyetemleges kötelezettségvállalása a szerződés teljesítésére;</w:t>
      </w:r>
    </w:p>
    <w:p w14:paraId="62D828A0" w14:textId="0D6EAABD" w:rsidR="00F828F6" w:rsidRPr="00DA2484" w:rsidRDefault="00F828F6" w:rsidP="003A6C08">
      <w:pPr>
        <w:pStyle w:val="Szvegtrzs31"/>
        <w:numPr>
          <w:ilvl w:val="0"/>
          <w:numId w:val="6"/>
        </w:numPr>
        <w:tabs>
          <w:tab w:val="left" w:pos="0"/>
        </w:tabs>
        <w:overflowPunct/>
        <w:autoSpaceDE/>
        <w:autoSpaceDN/>
        <w:adjustRightInd/>
        <w:ind w:left="0" w:firstLine="0"/>
        <w:textAlignment w:val="auto"/>
        <w:rPr>
          <w:szCs w:val="24"/>
        </w:rPr>
      </w:pPr>
      <w:r w:rsidRPr="00DA2484">
        <w:rPr>
          <w:szCs w:val="24"/>
        </w:rPr>
        <w:t>a közös ajánlattevők, illetve ajánlattevők egymás közötti munkamegosztása, a feladatok teljesítésének százalékos aránya;</w:t>
      </w:r>
    </w:p>
    <w:p w14:paraId="6998C00B" w14:textId="41972A6C" w:rsidR="00887F5D" w:rsidRPr="00DA2484" w:rsidRDefault="00887F5D" w:rsidP="003A6C08">
      <w:pPr>
        <w:pStyle w:val="Szvegtrzs31"/>
        <w:numPr>
          <w:ilvl w:val="0"/>
          <w:numId w:val="6"/>
        </w:numPr>
        <w:tabs>
          <w:tab w:val="left" w:pos="0"/>
        </w:tabs>
        <w:overflowPunct/>
        <w:autoSpaceDE/>
        <w:autoSpaceDN/>
        <w:adjustRightInd/>
        <w:ind w:left="0" w:firstLine="0"/>
        <w:textAlignment w:val="auto"/>
        <w:rPr>
          <w:szCs w:val="24"/>
        </w:rPr>
      </w:pPr>
      <w:r w:rsidRPr="00DA2484">
        <w:t>a szerződés aláírásának módját (együttesen mindkét fél által, vagy a konzorcium vezető által), és a számlát benyújtó ajánlattevő(k) megnevezését</w:t>
      </w:r>
    </w:p>
    <w:p w14:paraId="199B72D2" w14:textId="4862207A" w:rsidR="00F828F6" w:rsidRPr="00DA2484" w:rsidRDefault="00F828F6" w:rsidP="003A6C08">
      <w:pPr>
        <w:pStyle w:val="Szvegtrzs31"/>
        <w:numPr>
          <w:ilvl w:val="0"/>
          <w:numId w:val="6"/>
        </w:numPr>
        <w:tabs>
          <w:tab w:val="left" w:pos="0"/>
        </w:tabs>
        <w:overflowPunct/>
        <w:autoSpaceDE/>
        <w:autoSpaceDN/>
        <w:adjustRightInd/>
        <w:ind w:left="0" w:firstLine="0"/>
        <w:textAlignment w:val="auto"/>
        <w:rPr>
          <w:szCs w:val="24"/>
        </w:rPr>
      </w:pPr>
      <w:r w:rsidRPr="00DA2484">
        <w:rPr>
          <w:szCs w:val="24"/>
        </w:rPr>
        <w:t>a felek egyértelmű nyilatkozata arról, hogy nyertességük esetén a szerződésben foglalt valamennyi kötelezettség teljesítéséig a közös ajánlattételi megállapodás ezen tartalmi elemein és a tagok személyén nem változtatnak.</w:t>
      </w:r>
    </w:p>
    <w:p w14:paraId="7B90AA97" w14:textId="77777777" w:rsidR="00F828F6" w:rsidRPr="00DA2484" w:rsidRDefault="00F828F6" w:rsidP="00F828F6">
      <w:pPr>
        <w:tabs>
          <w:tab w:val="left" w:pos="0"/>
        </w:tabs>
        <w:jc w:val="both"/>
      </w:pPr>
      <w:r w:rsidRPr="00DA2484">
        <w:t>A szerződő tagok személye az ajánlattételi határidő lejárta után nem változhat.</w:t>
      </w:r>
    </w:p>
    <w:p w14:paraId="77ED6DEB" w14:textId="35281618" w:rsidR="00F828F6" w:rsidRPr="00C30193" w:rsidRDefault="00F828F6" w:rsidP="00F828F6">
      <w:pPr>
        <w:tabs>
          <w:tab w:val="left" w:pos="0"/>
        </w:tabs>
        <w:jc w:val="both"/>
      </w:pPr>
      <w:r w:rsidRPr="00DA2484">
        <w:t>Ajánlatkérő a Kbt. 35. § (8) bekezdésében foglaltak alapján a közbeszerzési eljárásban való részvételt nem köti gazdálkodó szervezet alapításához, illetve a közbeszerzési eljárás keretében létrejövő szerződés teljesítése során nem teszi lehetővé</w:t>
      </w:r>
      <w:r w:rsidR="00887F5D" w:rsidRPr="00DA2484">
        <w:t>, és kizárja</w:t>
      </w:r>
      <w:r w:rsidRPr="00DA2484">
        <w:t xml:space="preserve"> gazdálkodó szervezet</w:t>
      </w:r>
      <w:r w:rsidRPr="00C30193">
        <w:t xml:space="preserve"> (projekttársaság) létrehozását a nyertes ajánlattevő(k)től.</w:t>
      </w:r>
    </w:p>
    <w:p w14:paraId="6A9ED55E" w14:textId="77777777" w:rsidR="00F828F6" w:rsidRPr="00C30193" w:rsidRDefault="00F828F6" w:rsidP="00F828F6">
      <w:pPr>
        <w:tabs>
          <w:tab w:val="left" w:pos="0"/>
        </w:tabs>
        <w:jc w:val="both"/>
      </w:pPr>
    </w:p>
    <w:p w14:paraId="6A6C60DF" w14:textId="77777777" w:rsidR="00F828F6" w:rsidRPr="00C30193" w:rsidRDefault="00F828F6" w:rsidP="003A6C08">
      <w:pPr>
        <w:numPr>
          <w:ilvl w:val="0"/>
          <w:numId w:val="5"/>
        </w:numPr>
        <w:tabs>
          <w:tab w:val="left" w:pos="426"/>
        </w:tabs>
        <w:jc w:val="both"/>
        <w:rPr>
          <w:b/>
        </w:rPr>
      </w:pPr>
      <w:r w:rsidRPr="00C30193">
        <w:rPr>
          <w:b/>
        </w:rPr>
        <w:t>Az ajánlati kötöttség</w:t>
      </w:r>
    </w:p>
    <w:p w14:paraId="5ACD302A" w14:textId="77777777" w:rsidR="00F828F6" w:rsidRPr="00C30193" w:rsidRDefault="00F828F6" w:rsidP="00F828F6">
      <w:pPr>
        <w:jc w:val="both"/>
      </w:pPr>
      <w:r w:rsidRPr="00C30193">
        <w:rPr>
          <w:color w:val="000000"/>
        </w:rPr>
        <w:t>Az ajánlattevő az ajánlattételi határidő lejártával ajánlatához kö</w:t>
      </w:r>
      <w:r w:rsidR="00166F46" w:rsidRPr="00C30193">
        <w:rPr>
          <w:color w:val="000000"/>
        </w:rPr>
        <w:t>tve van. Az ajánlati kötöttség 6</w:t>
      </w:r>
      <w:r w:rsidRPr="00C30193">
        <w:rPr>
          <w:color w:val="000000"/>
        </w:rPr>
        <w:t>0 nap.</w:t>
      </w:r>
    </w:p>
    <w:p w14:paraId="0CBD9D58" w14:textId="77777777" w:rsidR="00F828F6" w:rsidRPr="00C30193" w:rsidRDefault="00F828F6" w:rsidP="00F828F6">
      <w:pPr>
        <w:jc w:val="both"/>
      </w:pPr>
      <w:r w:rsidRPr="00C30193">
        <w:lastRenderedPageBreak/>
        <w:t>Az Ajánlatkérő – tekintettel a Kbt. 65. § (1) bekezdésére –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14:paraId="6149E387" w14:textId="77777777" w:rsidR="00F828F6" w:rsidRPr="00C30193" w:rsidRDefault="00F828F6" w:rsidP="00F828F6">
      <w:pPr>
        <w:jc w:val="both"/>
      </w:pPr>
      <w:r w:rsidRPr="00C30193">
        <w:t>Az Ajánlatkérő – figyelemmel a Kbt. 70. § (2) bekezdésére – indokolt esetben az ajánlati kötöttség lejártának időpontját megelőzően felkérheti az ajánlattevőt az ajánlata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w:t>
      </w:r>
      <w:r w:rsidR="00D36E25" w:rsidRPr="00C30193">
        <w:t xml:space="preserve">mennyiben ajánlattevő </w:t>
      </w:r>
      <w:r w:rsidRPr="00C30193">
        <w:t>ajánlatát nem tartja fenn, az ajánlati kötöttség lejártának eredeti időpontját követően az eljárás további részében az értékelés során ajánlatát figyelmen kívül kell hagyni.</w:t>
      </w:r>
    </w:p>
    <w:p w14:paraId="6AAA9279" w14:textId="77777777" w:rsidR="00F828F6" w:rsidRPr="00C30193" w:rsidRDefault="00F828F6" w:rsidP="00F828F6">
      <w:pPr>
        <w:tabs>
          <w:tab w:val="left" w:pos="0"/>
        </w:tabs>
        <w:jc w:val="both"/>
      </w:pPr>
    </w:p>
    <w:p w14:paraId="2ED4A1B3" w14:textId="77777777" w:rsidR="00F828F6" w:rsidRPr="00C30193" w:rsidRDefault="00F828F6" w:rsidP="003A6C08">
      <w:pPr>
        <w:numPr>
          <w:ilvl w:val="0"/>
          <w:numId w:val="5"/>
        </w:numPr>
        <w:tabs>
          <w:tab w:val="left" w:pos="426"/>
        </w:tabs>
        <w:jc w:val="both"/>
        <w:rPr>
          <w:b/>
        </w:rPr>
      </w:pPr>
      <w:r w:rsidRPr="00C30193">
        <w:rPr>
          <w:b/>
        </w:rPr>
        <w:t>Késedelmes ajánlat</w:t>
      </w:r>
    </w:p>
    <w:p w14:paraId="2E4C18DC" w14:textId="5DE46ED5" w:rsidR="00F828F6" w:rsidRPr="00C30193" w:rsidRDefault="00F828F6" w:rsidP="00F828F6">
      <w:pPr>
        <w:pStyle w:val="Szvegtrzsbehzssal"/>
        <w:spacing w:after="0"/>
        <w:ind w:left="0"/>
        <w:rPr>
          <w:b/>
        </w:rPr>
      </w:pPr>
      <w:r w:rsidRPr="00C30193">
        <w:t xml:space="preserve">Ajánlatkérő minden olyan ajánlatot, </w:t>
      </w:r>
      <w:r w:rsidR="00D36E25" w:rsidRPr="00C30193">
        <w:t>a</w:t>
      </w:r>
      <w:r w:rsidRPr="00C30193">
        <w:t>m</w:t>
      </w:r>
      <w:r w:rsidR="00D36E25" w:rsidRPr="00C30193">
        <w:t>ely</w:t>
      </w:r>
      <w:r w:rsidRPr="00C30193">
        <w:t xml:space="preserve"> az általa előírt ajánlattételi határidőn túl </w:t>
      </w:r>
      <w:r w:rsidR="00911EB8" w:rsidRPr="00C30193">
        <w:t>került benyújtásra, vagy kézbesítésre</w:t>
      </w:r>
      <w:r w:rsidRPr="00C30193">
        <w:t>, a Kbt. 73. § (1) bekezdés a) pontja alapján érvénytelennek nyilvánít, amely ajánlatok azonban a Kbt. 46. § (2) bekezdése szerinti iratnak minősülnek. A határidő után beérkezett ajánlattal kapcsolatos eljárásra a Kbt. 68. § (6) bekezdésének utolsó fordulata irányadó.</w:t>
      </w:r>
    </w:p>
    <w:p w14:paraId="386278AE" w14:textId="77777777" w:rsidR="00F828F6" w:rsidRPr="00C30193" w:rsidRDefault="00F828F6" w:rsidP="00F828F6">
      <w:pPr>
        <w:pStyle w:val="Szvegtrzsbehzssal"/>
        <w:spacing w:after="0"/>
        <w:ind w:left="360"/>
        <w:rPr>
          <w:b/>
        </w:rPr>
      </w:pPr>
    </w:p>
    <w:p w14:paraId="34BC6D00" w14:textId="77777777" w:rsidR="00F828F6" w:rsidRPr="00C30193" w:rsidRDefault="00F828F6" w:rsidP="003A6C08">
      <w:pPr>
        <w:numPr>
          <w:ilvl w:val="0"/>
          <w:numId w:val="5"/>
        </w:numPr>
        <w:tabs>
          <w:tab w:val="left" w:pos="426"/>
        </w:tabs>
        <w:jc w:val="both"/>
        <w:rPr>
          <w:b/>
        </w:rPr>
      </w:pPr>
      <w:r w:rsidRPr="00C30193">
        <w:rPr>
          <w:b/>
        </w:rPr>
        <w:t>Az ajánlat módosítása és visszavonása</w:t>
      </w:r>
    </w:p>
    <w:p w14:paraId="3BAE5EE9" w14:textId="77777777" w:rsidR="00F828F6" w:rsidRPr="00C30193" w:rsidRDefault="00F828F6" w:rsidP="00F828F6">
      <w:pPr>
        <w:tabs>
          <w:tab w:val="left" w:pos="1134"/>
        </w:tabs>
        <w:jc w:val="both"/>
      </w:pPr>
      <w:r w:rsidRPr="00C30193">
        <w:rPr>
          <w:color w:val="000000"/>
        </w:rPr>
        <w:t>Az ajánlattevő az ajánlattételi határidő lejártáig a Kbt. 55. § (7) bekezdése szerint módosíthatja, illetve a Kbt. 53. § (8) bekezdése szerint vonhatja vissza ajánlatát. A módosított ajánlatot, illetőleg annak tartalmát e fejezetnek és az Ajánlattételi Felhívásban foglaltaknak megfelelően elkészített formában kell az Ajánlatkérőnek az ajánlattételi határidő lejártáig kézhez vennie. Az ajánlattételi határidő lejárta után érkezett módosításokat az Ajánlatkérő az ajánlat elbírálásakor nem veszi figyelembe. A módosításról vagy visszavonásról az ajánlatok benyújtására meghatározott határidő lejártáig telefaxon vagy e-mailben értesíteni kell az Ajánlatkérőt. Az ajánlatokat az ajánlat benyújtási határideje után nem lehet módosítani.</w:t>
      </w:r>
    </w:p>
    <w:p w14:paraId="2B7BD62E" w14:textId="77777777" w:rsidR="00F828F6" w:rsidRPr="00C30193" w:rsidRDefault="00F828F6" w:rsidP="00F828F6">
      <w:pPr>
        <w:tabs>
          <w:tab w:val="left" w:pos="1134"/>
        </w:tabs>
        <w:ind w:left="360"/>
        <w:jc w:val="both"/>
      </w:pPr>
    </w:p>
    <w:p w14:paraId="48D46BC4" w14:textId="77777777" w:rsidR="00F828F6" w:rsidRPr="00C30193" w:rsidRDefault="00F828F6" w:rsidP="003A6C08">
      <w:pPr>
        <w:numPr>
          <w:ilvl w:val="0"/>
          <w:numId w:val="5"/>
        </w:numPr>
        <w:tabs>
          <w:tab w:val="left" w:pos="426"/>
        </w:tabs>
        <w:jc w:val="both"/>
        <w:rPr>
          <w:b/>
        </w:rPr>
      </w:pPr>
      <w:r w:rsidRPr="00C30193">
        <w:rPr>
          <w:b/>
        </w:rPr>
        <w:t>Az ajánlat felbontása</w:t>
      </w:r>
    </w:p>
    <w:p w14:paraId="2D7BDA93" w14:textId="49F1F8F3" w:rsidR="00203678" w:rsidRDefault="00F828F6" w:rsidP="00911EB8">
      <w:pPr>
        <w:jc w:val="both"/>
        <w:rPr>
          <w:bCs/>
        </w:rPr>
      </w:pPr>
      <w:r w:rsidRPr="00C30193">
        <w:t>Az ajánlat felbontá</w:t>
      </w:r>
      <w:r w:rsidR="00166F46" w:rsidRPr="00C30193">
        <w:t xml:space="preserve">sára az </w:t>
      </w:r>
      <w:r w:rsidR="00166F46" w:rsidRPr="00887F5D">
        <w:t xml:space="preserve">Ajánlattételi Felhívás </w:t>
      </w:r>
      <w:r w:rsidRPr="00887F5D">
        <w:t>8. pontjában meghatározott</w:t>
      </w:r>
      <w:r w:rsidRPr="00C30193">
        <w:t xml:space="preserve"> helyen és időben kerül sor.</w:t>
      </w:r>
      <w:r w:rsidRPr="00C30193">
        <w:rPr>
          <w:bCs/>
        </w:rPr>
        <w:t xml:space="preserve"> </w:t>
      </w:r>
      <w:r w:rsidRPr="00C30193">
        <w:t xml:space="preserve">A bontás folyamatosan tart mindaddig, amíg a határidő lejártáig benyújtott </w:t>
      </w:r>
      <w:r w:rsidR="00810BFC" w:rsidRPr="00C30193">
        <w:t xml:space="preserve">összes </w:t>
      </w:r>
      <w:r w:rsidRPr="00C30193">
        <w:t xml:space="preserve">ajánlat felbontásra nem kerül. Az ajánlatok felbontásánál az Ajánlatkérő vagy az általa megbízott személy, az ajánlattevő, valamint az általa meghívott személyek, továbbá a külön jogszabályban meghatározott szervek képviselői, illetőleg személyek lehetnek jelen [Kbt. 68. § (3) bekezdése]. </w:t>
      </w:r>
      <w:r w:rsidR="00203678" w:rsidRPr="000F6CC5">
        <w:rPr>
          <w:bCs/>
        </w:rPr>
        <w:t xml:space="preserve">E személyek a bontáson a felolvasólapba betekinthetnek. </w:t>
      </w:r>
    </w:p>
    <w:p w14:paraId="62E86D0C" w14:textId="09AC5F59" w:rsidR="00203678" w:rsidRDefault="00203678" w:rsidP="00911EB8">
      <w:pPr>
        <w:jc w:val="both"/>
        <w:rPr>
          <w:bCs/>
        </w:rPr>
      </w:pPr>
      <w:r w:rsidRPr="000F6CC5">
        <w:rPr>
          <w:bCs/>
        </w:rPr>
        <w:t>Ajánlatkérő e körben felhívja az ajánlattevők figyelmét arra, hogy a bontáson az ajánlattevőt képviselő vagy általa meghívott személy képviseleti vagy meghívott</w:t>
      </w:r>
      <w:r>
        <w:rPr>
          <w:bCs/>
        </w:rPr>
        <w:t>i</w:t>
      </w:r>
      <w:r w:rsidRPr="000F6CC5">
        <w:rPr>
          <w:bCs/>
        </w:rPr>
        <w:t xml:space="preserve"> minőségét igazolni köteles.</w:t>
      </w:r>
    </w:p>
    <w:p w14:paraId="18371BDE" w14:textId="5A3B3C0E" w:rsidR="00F828F6" w:rsidRPr="00C30193" w:rsidRDefault="00F828F6" w:rsidP="00911EB8">
      <w:pPr>
        <w:jc w:val="both"/>
        <w:rPr>
          <w:b/>
        </w:rPr>
      </w:pPr>
      <w:r w:rsidRPr="00C30193">
        <w:t xml:space="preserve">Az Ajánlatkérő az </w:t>
      </w:r>
      <w:r w:rsidR="00887F5D">
        <w:t>ajánlatok felbontását</w:t>
      </w:r>
      <w:r w:rsidRPr="00C30193">
        <w:t xml:space="preserve"> közvetlenül </w:t>
      </w:r>
      <w:r w:rsidR="00887F5D">
        <w:t xml:space="preserve">megelőzően </w:t>
      </w:r>
      <w:r w:rsidRPr="00C30193">
        <w:t>ismertet</w:t>
      </w:r>
      <w:r w:rsidR="00887F5D">
        <w:t>het</w:t>
      </w:r>
      <w:r w:rsidRPr="00C30193">
        <w:t>i a szerződés teljesítéséhez rendelkezésre álló anyagi fedezet összegét [Kbt. 68. § (4) bekezdése].</w:t>
      </w:r>
    </w:p>
    <w:p w14:paraId="1534C913" w14:textId="1CA03A86" w:rsidR="00F828F6" w:rsidRPr="00C30193" w:rsidRDefault="00F828F6" w:rsidP="00911EB8">
      <w:pPr>
        <w:jc w:val="both"/>
        <w:rPr>
          <w:b/>
        </w:rPr>
      </w:pPr>
      <w:r w:rsidRPr="00C30193">
        <w:t xml:space="preserve">Az ajánlatok felbontásakor Ajánlatkérő ismerteti </w:t>
      </w:r>
      <w:r w:rsidR="00203678">
        <w:t xml:space="preserve">a </w:t>
      </w:r>
      <w:r w:rsidR="00203678" w:rsidRPr="00C30193">
        <w:t>Felolvasólapon szereplő adatok</w:t>
      </w:r>
      <w:r w:rsidR="00203678">
        <w:t>at</w:t>
      </w:r>
      <w:r w:rsidR="00203678" w:rsidRPr="00C30193">
        <w:t xml:space="preserve"> </w:t>
      </w:r>
      <w:r w:rsidRPr="00C30193">
        <w:t>a Kbt. 68. § (4) bekezdésére tekintettel</w:t>
      </w:r>
      <w:r w:rsidR="00203678">
        <w:t>, azaz</w:t>
      </w:r>
      <w:r w:rsidRPr="00C30193">
        <w:t xml:space="preserve"> az ajánlattevő nevét, címét (székhelyét, lakóhelyét), valamint az ajánlat értékelésre kerülő számszerűsíthető tartalmi elemét (az értékelési szemponttal összhangban</w:t>
      </w:r>
      <w:r w:rsidR="00887F5D">
        <w:t>)</w:t>
      </w:r>
      <w:r w:rsidRPr="00C30193">
        <w:t xml:space="preserve">. </w:t>
      </w:r>
    </w:p>
    <w:p w14:paraId="2512A4F0" w14:textId="77777777" w:rsidR="00F828F6" w:rsidRPr="00C30193" w:rsidRDefault="00F828F6" w:rsidP="00911EB8">
      <w:pPr>
        <w:jc w:val="both"/>
      </w:pPr>
      <w:r w:rsidRPr="00C30193">
        <w:t>Az ajánlatok felbontásáról és ismertetéséről Ajánlatkérő jegyzőkönyvet készít, amelyet a bontástól számított öt napon belül megküld az összes ajánlattevőnek.</w:t>
      </w:r>
    </w:p>
    <w:p w14:paraId="70E6447F" w14:textId="77777777" w:rsidR="00911EB8" w:rsidRPr="00C30193" w:rsidRDefault="00911EB8" w:rsidP="00F828F6">
      <w:pPr>
        <w:tabs>
          <w:tab w:val="left" w:pos="0"/>
        </w:tabs>
        <w:jc w:val="both"/>
      </w:pPr>
    </w:p>
    <w:p w14:paraId="4CDE9F6B" w14:textId="77777777" w:rsidR="00911EB8" w:rsidRPr="00C30193" w:rsidRDefault="00911EB8" w:rsidP="003A6C08">
      <w:pPr>
        <w:numPr>
          <w:ilvl w:val="0"/>
          <w:numId w:val="5"/>
        </w:numPr>
        <w:tabs>
          <w:tab w:val="left" w:pos="426"/>
        </w:tabs>
        <w:jc w:val="both"/>
        <w:rPr>
          <w:b/>
        </w:rPr>
      </w:pPr>
      <w:r w:rsidRPr="00C30193">
        <w:rPr>
          <w:b/>
        </w:rPr>
        <w:t>Az ajánlatok részletes átvizsgálása és elbírálása</w:t>
      </w:r>
    </w:p>
    <w:p w14:paraId="13969946" w14:textId="77777777" w:rsidR="00911EB8" w:rsidRPr="00C30193" w:rsidRDefault="00911EB8" w:rsidP="00911EB8">
      <w:pPr>
        <w:jc w:val="both"/>
        <w:rPr>
          <w:bCs/>
        </w:rPr>
      </w:pPr>
      <w:r w:rsidRPr="00C30193">
        <w:rPr>
          <w:bCs/>
        </w:rPr>
        <w:t xml:space="preserve">Az ajánlatok elbírálását a Bíráló Bizottság végzi. </w:t>
      </w:r>
    </w:p>
    <w:p w14:paraId="1382DE43" w14:textId="77777777" w:rsidR="00911EB8" w:rsidRPr="00C30193" w:rsidRDefault="00911EB8" w:rsidP="00911EB8">
      <w:pPr>
        <w:jc w:val="both"/>
        <w:rPr>
          <w:bCs/>
        </w:rPr>
      </w:pPr>
      <w:r w:rsidRPr="00C30193">
        <w:rPr>
          <w:bCs/>
        </w:rPr>
        <w:t xml:space="preserve">Az ajánlatok elbírálására, a Kbt. 69. §-ában foglaltak szerint kerül sor. </w:t>
      </w:r>
    </w:p>
    <w:p w14:paraId="1E955CED" w14:textId="3E5683AD" w:rsidR="00911EB8" w:rsidRPr="00C30193" w:rsidRDefault="00911EB8" w:rsidP="00911EB8">
      <w:pPr>
        <w:jc w:val="both"/>
        <w:rPr>
          <w:bCs/>
        </w:rPr>
      </w:pPr>
      <w:r w:rsidRPr="00C30193">
        <w:rPr>
          <w:bCs/>
        </w:rPr>
        <w:lastRenderedPageBreak/>
        <w:t xml:space="preserve">A Bizottság megvizsgálja, hogy mely ajánlat érvénytelen, és hogy van-e olyan gazdasági szereplő, akit az eljárásból ki kell zárni. Ennek során, a kizáró okok előzetes ellenőrzését végzi el Ajánlatkérő. Ajánlatkérő tájékoztatja az Ajánlattevőket, hogy Ajánlatkérő köteles a Kbt. 67.§ (1) bekezdésében foglalt nyilatkozatot elfogadni, valamint minden egyéb tekintetben az ajánlat megfelelőségét ellenőrizni, szükség szerint a </w:t>
      </w:r>
      <w:r w:rsidR="0094611B">
        <w:rPr>
          <w:bCs/>
        </w:rPr>
        <w:t xml:space="preserve">Kbt. </w:t>
      </w:r>
      <w:r w:rsidRPr="00C30193">
        <w:rPr>
          <w:bCs/>
        </w:rPr>
        <w:t>71-72. § szerinti bírálati cselekményeket elvégezni.</w:t>
      </w:r>
    </w:p>
    <w:p w14:paraId="631AA67E" w14:textId="77777777" w:rsidR="00911EB8" w:rsidRPr="00C30193" w:rsidRDefault="00911EB8" w:rsidP="00F828F6">
      <w:pPr>
        <w:tabs>
          <w:tab w:val="left" w:pos="0"/>
        </w:tabs>
        <w:jc w:val="both"/>
      </w:pPr>
    </w:p>
    <w:p w14:paraId="10722B09" w14:textId="77777777" w:rsidR="004F4C0D" w:rsidRPr="00C30193" w:rsidRDefault="00166F46" w:rsidP="004F4C0D">
      <w:pPr>
        <w:tabs>
          <w:tab w:val="left" w:pos="0"/>
        </w:tabs>
        <w:jc w:val="both"/>
        <w:rPr>
          <w:bCs/>
        </w:rPr>
      </w:pPr>
      <w:r w:rsidRPr="00C30193">
        <w:rPr>
          <w:bCs/>
        </w:rPr>
        <w:t>Az ajánlatkérő az ajánlattételi felhívásban és a jogszabályokban meghatározott feltételeknek megfelelő a Kbt. 76.§ (5) bekezdésére figyelemmel a Kbt. 76. § (2) bekezdés c) pontja szerinti legjobb ár-érték arány vizsgálata alapján kívánja kiválasztani a nyertes ajánlattevőt.</w:t>
      </w:r>
    </w:p>
    <w:p w14:paraId="06E9A408" w14:textId="77777777" w:rsidR="00166F46" w:rsidRPr="00C30193" w:rsidRDefault="00166F46" w:rsidP="004F4C0D">
      <w:pPr>
        <w:tabs>
          <w:tab w:val="left" w:pos="0"/>
        </w:tabs>
        <w:jc w:val="both"/>
      </w:pPr>
    </w:p>
    <w:p w14:paraId="4C467D61" w14:textId="77777777" w:rsidR="00911EB8" w:rsidRPr="00C30193" w:rsidRDefault="00911EB8" w:rsidP="003A6C08">
      <w:pPr>
        <w:numPr>
          <w:ilvl w:val="0"/>
          <w:numId w:val="5"/>
        </w:numPr>
        <w:tabs>
          <w:tab w:val="left" w:pos="426"/>
        </w:tabs>
        <w:jc w:val="both"/>
        <w:rPr>
          <w:b/>
        </w:rPr>
      </w:pPr>
      <w:r w:rsidRPr="00C30193">
        <w:rPr>
          <w:b/>
        </w:rPr>
        <w:t>A hiánypótlás, felvilágosítás kérés</w:t>
      </w:r>
    </w:p>
    <w:p w14:paraId="4744CE1A" w14:textId="77777777" w:rsidR="00911EB8" w:rsidRPr="00C30193" w:rsidRDefault="00911EB8" w:rsidP="00911EB8">
      <w:pPr>
        <w:jc w:val="both"/>
        <w:rPr>
          <w:bCs/>
        </w:rPr>
      </w:pPr>
      <w:r w:rsidRPr="00C30193">
        <w:rPr>
          <w:bCs/>
        </w:rPr>
        <w:t>Ajánlatkérő az ajánlatok bírálatát a Kbt. XIII. fejezetében foglaltaknak megfelelően végzi. Ajánlatkérő jelen közbeszerzési eljárásban, a Kbt. 71. §-ában foglaltaknak megfelelően, teljes körben biztosítja a hiánypótlás, valamint az ajánlatokban nem egyértelmű kijelentések, nyilatkozatok, igazolások tartalmának tisztázása érdekében a felvilágosítás</w:t>
      </w:r>
      <w:r w:rsidR="00AA596F" w:rsidRPr="00C30193">
        <w:rPr>
          <w:bCs/>
        </w:rPr>
        <w:t>-</w:t>
      </w:r>
      <w:r w:rsidRPr="00C30193">
        <w:rPr>
          <w:bCs/>
        </w:rPr>
        <w:t>kérés lehetőségét.</w:t>
      </w:r>
    </w:p>
    <w:p w14:paraId="35A38972" w14:textId="77777777" w:rsidR="00AA596F" w:rsidRPr="00C30193" w:rsidRDefault="00AA596F" w:rsidP="00911EB8">
      <w:pPr>
        <w:jc w:val="both"/>
        <w:rPr>
          <w:bCs/>
        </w:rPr>
      </w:pPr>
    </w:p>
    <w:p w14:paraId="5DDCB7A0" w14:textId="77777777" w:rsidR="00AA596F" w:rsidRPr="00C30193" w:rsidRDefault="00AA596F" w:rsidP="00911EB8">
      <w:pPr>
        <w:jc w:val="both"/>
        <w:rPr>
          <w:bCs/>
        </w:rPr>
      </w:pPr>
      <w:r w:rsidRPr="00C30193">
        <w:rPr>
          <w:bCs/>
        </w:rPr>
        <w:t>Nem köteles az ajánlatkérő újabb hiánypótlást elrendelni, ha a hiánypótlással az ajánlattevő az ajánlatban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korlátozással - rendel el újabb hiánypótlást. A korábban megjelölt hiány a későbbi hiánypótlás során már nem pótolható.</w:t>
      </w:r>
    </w:p>
    <w:p w14:paraId="777D4D76" w14:textId="77777777" w:rsidR="00AA596F" w:rsidRPr="00C30193" w:rsidRDefault="00AA596F" w:rsidP="00911EB8">
      <w:pPr>
        <w:jc w:val="both"/>
        <w:rPr>
          <w:bCs/>
        </w:rPr>
      </w:pPr>
    </w:p>
    <w:p w14:paraId="1D11ADFE" w14:textId="77777777" w:rsidR="00911EB8" w:rsidRPr="00C30193" w:rsidRDefault="00911EB8" w:rsidP="00911EB8">
      <w:pPr>
        <w:jc w:val="both"/>
        <w:rPr>
          <w:bCs/>
        </w:rPr>
      </w:pPr>
      <w:r w:rsidRPr="00C30193">
        <w:rPr>
          <w:bCs/>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Kbt. 69. § (4)–(5) bekezdése szerint benyújtandó dokumentumokat is – módosítani és kiegészíteni is lehet.</w:t>
      </w:r>
    </w:p>
    <w:p w14:paraId="4A4CA225" w14:textId="77777777" w:rsidR="00AA596F" w:rsidRPr="00C30193" w:rsidRDefault="00AA596F" w:rsidP="00911EB8">
      <w:pPr>
        <w:jc w:val="both"/>
        <w:rPr>
          <w:bCs/>
        </w:rPr>
      </w:pPr>
    </w:p>
    <w:p w14:paraId="78F53A1B" w14:textId="77777777" w:rsidR="00911EB8" w:rsidRPr="00C30193" w:rsidRDefault="00911EB8" w:rsidP="00911EB8">
      <w:pPr>
        <w:jc w:val="both"/>
        <w:rPr>
          <w:bCs/>
        </w:rPr>
      </w:pPr>
      <w:r w:rsidRPr="00C30193">
        <w:rPr>
          <w:bCs/>
        </w:rPr>
        <w:t>Ajánlatkérő felhívja az ajánlattevők figyelmét a Kbt. 71. § (4) bekezdésében, a Kbt. 71. § (8) bekezdésében és a Kbt. 71. § (10) bekezdésében foglaltakra.</w:t>
      </w:r>
    </w:p>
    <w:p w14:paraId="72C327C0" w14:textId="77777777" w:rsidR="00AA596F" w:rsidRPr="00C30193" w:rsidRDefault="00AA596F" w:rsidP="00911EB8">
      <w:pPr>
        <w:jc w:val="both"/>
        <w:rPr>
          <w:bCs/>
        </w:rPr>
      </w:pPr>
    </w:p>
    <w:p w14:paraId="43D8DA06" w14:textId="77777777" w:rsidR="00911EB8" w:rsidRPr="00C30193" w:rsidRDefault="00911EB8" w:rsidP="00911EB8">
      <w:pPr>
        <w:jc w:val="both"/>
        <w:rPr>
          <w:bCs/>
        </w:rPr>
      </w:pPr>
      <w:r w:rsidRPr="00C30193">
        <w:rPr>
          <w:bCs/>
        </w:rPr>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7130F9F5" w14:textId="77777777" w:rsidR="00AA596F" w:rsidRPr="00C30193" w:rsidRDefault="00AA596F" w:rsidP="00911EB8">
      <w:pPr>
        <w:jc w:val="both"/>
        <w:rPr>
          <w:bCs/>
        </w:rPr>
      </w:pPr>
    </w:p>
    <w:p w14:paraId="7EF22DC7" w14:textId="77777777" w:rsidR="00911EB8" w:rsidRPr="00C30193" w:rsidRDefault="00911EB8" w:rsidP="00911EB8">
      <w:pPr>
        <w:jc w:val="both"/>
        <w:rPr>
          <w:bCs/>
        </w:rPr>
      </w:pPr>
      <w:r w:rsidRPr="00C30193">
        <w:rPr>
          <w:bCs/>
        </w:rPr>
        <w:t>Az Ajánlatkérő köteles meggyőződni arról, hogy a hiánypótlás vagy a felvilágosítás megadása a Kbt. 71. §-ában foglaltaknak megfelel. A Kbt. 71. § rendelkezéseinek megsértése esetén, vagy ha a hiánypótlást, felvilágosítás megadását nem, vagy nem az előírt határidőben teljesítették, kizárólag az eredeti ajánlati példányt (példányokat) lehet figyelembe venni az elbírálás során.</w:t>
      </w:r>
    </w:p>
    <w:p w14:paraId="2BD31C36" w14:textId="77777777" w:rsidR="00AA596F" w:rsidRPr="00C30193" w:rsidRDefault="00AA596F" w:rsidP="00911EB8">
      <w:pPr>
        <w:jc w:val="both"/>
        <w:rPr>
          <w:bCs/>
        </w:rPr>
      </w:pPr>
    </w:p>
    <w:p w14:paraId="5CEE1344" w14:textId="77777777" w:rsidR="00911EB8" w:rsidRPr="00C30193" w:rsidRDefault="00911EB8" w:rsidP="00911EB8">
      <w:pPr>
        <w:jc w:val="both"/>
        <w:rPr>
          <w:bCs/>
        </w:rPr>
      </w:pPr>
      <w:r w:rsidRPr="00C30193">
        <w:rPr>
          <w:bCs/>
        </w:rPr>
        <w:t>A hiánypótlást követően Ajánlatkérő meggyőződik arról, hogy a hiánypótlás(oka)t követően az ajánlat megfelel-e a fenti szabályoknak. Ha a fenti szabályokat megsértették, vagy ha a hiánypótlást, illetve felvilágosítás kérés nem, vagy nem megfelelően teljesítették, kizárólag az eredeti ajánlati példányt (példányokat) lehet figyelembe venni az elbírálás során.</w:t>
      </w:r>
    </w:p>
    <w:p w14:paraId="3465F4C4" w14:textId="77777777" w:rsidR="00AA596F" w:rsidRPr="00C30193" w:rsidRDefault="00AA596F" w:rsidP="00911EB8">
      <w:pPr>
        <w:jc w:val="both"/>
        <w:rPr>
          <w:bCs/>
        </w:rPr>
      </w:pPr>
    </w:p>
    <w:p w14:paraId="466BCD9B" w14:textId="77777777" w:rsidR="00911EB8" w:rsidRPr="00C30193" w:rsidRDefault="00911EB8" w:rsidP="00911EB8">
      <w:pPr>
        <w:jc w:val="both"/>
        <w:rPr>
          <w:bCs/>
        </w:rPr>
      </w:pPr>
      <w:r w:rsidRPr="00C30193">
        <w:rPr>
          <w:bCs/>
        </w:rPr>
        <w:t xml:space="preserve">Ajánlatkérő az előzetes vitarendezési kérelem [Kbt. 80. §] megérkezésétől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w:t>
      </w:r>
      <w:r w:rsidRPr="00C30193">
        <w:rPr>
          <w:bCs/>
        </w:rPr>
        <w:lastRenderedPageBreak/>
        <w:t>munkanapon belül – faxon vagy elektronikus úton – tájékoztatja a kérelmezőt és az ajánlattevőket [Kbt. 80. § (4) bekezdése].</w:t>
      </w:r>
    </w:p>
    <w:p w14:paraId="30BB9B4F" w14:textId="77777777" w:rsidR="00911EB8" w:rsidRPr="00C30193" w:rsidRDefault="00911EB8" w:rsidP="00911EB8">
      <w:pPr>
        <w:autoSpaceDE w:val="0"/>
        <w:autoSpaceDN w:val="0"/>
        <w:adjustRightInd w:val="0"/>
        <w:ind w:left="426"/>
      </w:pPr>
    </w:p>
    <w:p w14:paraId="28420409" w14:textId="77777777" w:rsidR="00911EB8" w:rsidRPr="00C30193" w:rsidRDefault="00911EB8" w:rsidP="003A6C08">
      <w:pPr>
        <w:numPr>
          <w:ilvl w:val="0"/>
          <w:numId w:val="5"/>
        </w:numPr>
        <w:tabs>
          <w:tab w:val="left" w:pos="426"/>
        </w:tabs>
        <w:jc w:val="both"/>
        <w:rPr>
          <w:b/>
        </w:rPr>
      </w:pPr>
      <w:r w:rsidRPr="00C30193">
        <w:rPr>
          <w:b/>
        </w:rPr>
        <w:t>Számítási hiba javítása, aránytalanul alacsony ár és egyéb aránytalan vállalások</w:t>
      </w:r>
    </w:p>
    <w:p w14:paraId="07A19B0D" w14:textId="77777777" w:rsidR="00911EB8" w:rsidRPr="00C30193" w:rsidRDefault="00911EB8" w:rsidP="00911EB8">
      <w:pPr>
        <w:jc w:val="both"/>
        <w:rPr>
          <w:bCs/>
        </w:rPr>
      </w:pPr>
      <w:r w:rsidRPr="00C30193">
        <w:rPr>
          <w:bCs/>
        </w:rPr>
        <w:t>Ha az Ajánlatkérő az ajánlatban a Kbt. 71. § (11) bekezdése szerinti elbírálás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 Nyilvánvaló számítási hibának kizárólag azok az elírások minősülhetnek, melyek az alap matematikai műveletek megfelelő alkalmazásával korrigálhatók, így például a helytelen összeadás vagy szorzás eredményeként az összeg, illetve szorzat javítása. Az összeg helyességének megállapításakor Ajánlatkérő az egységárat veszi alapul. Amennyiben az elírás abból adódik, hogy az ajánlattevő az Ajánlatkérő által megadott adatokat tévesen tünteti fel, illetőleg nem veszi figyelembe (pl. eltérő mennyiség, hiányzó költségvetési sor stb.), úgy e körbe tartozó hiányosság vagy hiba a Kbt. 71. § (11) bekezdése alapján nem javítható.</w:t>
      </w:r>
    </w:p>
    <w:p w14:paraId="5DC5E3AA" w14:textId="77777777" w:rsidR="00AA596F" w:rsidRPr="00C30193" w:rsidRDefault="00AA596F" w:rsidP="00911EB8">
      <w:pPr>
        <w:jc w:val="both"/>
        <w:rPr>
          <w:bCs/>
        </w:rPr>
      </w:pPr>
    </w:p>
    <w:p w14:paraId="0BBBD577" w14:textId="77777777" w:rsidR="00911EB8" w:rsidRPr="00C30193" w:rsidRDefault="00911EB8" w:rsidP="00911EB8">
      <w:pPr>
        <w:jc w:val="both"/>
        <w:rPr>
          <w:bCs/>
        </w:rPr>
      </w:pPr>
      <w:r w:rsidRPr="00C30193">
        <w:rPr>
          <w:bCs/>
        </w:rPr>
        <w:t>Ajánlatkérő a Kbt. 72. § alapján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Ajánlatkérő az előbbieket alkalmazza abban az esetben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 Ajánlatkérő az aránytalanul alacsony ár és az egyéb aránytalan vállalások esetében egyebekben a Kbt. 72. §-ában foglaltaknak megfelelően jár el.</w:t>
      </w:r>
    </w:p>
    <w:p w14:paraId="3FF8EE80" w14:textId="77777777" w:rsidR="00911EB8" w:rsidRPr="00C30193" w:rsidRDefault="00911EB8" w:rsidP="00911EB8">
      <w:pPr>
        <w:pStyle w:val="Jegyzetszveg"/>
        <w:tabs>
          <w:tab w:val="left" w:pos="426"/>
        </w:tabs>
        <w:ind w:left="852" w:hanging="426"/>
        <w:rPr>
          <w:sz w:val="24"/>
          <w:szCs w:val="24"/>
        </w:rPr>
      </w:pPr>
    </w:p>
    <w:p w14:paraId="4D7425FD" w14:textId="77777777" w:rsidR="00911EB8" w:rsidRPr="00C30193" w:rsidRDefault="00911EB8" w:rsidP="003A6C08">
      <w:pPr>
        <w:numPr>
          <w:ilvl w:val="0"/>
          <w:numId w:val="5"/>
        </w:numPr>
        <w:tabs>
          <w:tab w:val="left" w:pos="426"/>
        </w:tabs>
        <w:jc w:val="both"/>
        <w:rPr>
          <w:b/>
        </w:rPr>
      </w:pPr>
      <w:r w:rsidRPr="00C30193">
        <w:rPr>
          <w:b/>
        </w:rPr>
        <w:t>Az ajánlat érvényességének, érvénytelenségének megállapítása, az ajánlattevőnek az eljárásból való kizárása</w:t>
      </w:r>
    </w:p>
    <w:p w14:paraId="7BE2411C" w14:textId="77777777" w:rsidR="00911EB8" w:rsidRPr="00C30193" w:rsidRDefault="00911EB8" w:rsidP="00911EB8">
      <w:pPr>
        <w:jc w:val="both"/>
        <w:rPr>
          <w:bCs/>
        </w:rPr>
      </w:pPr>
      <w:r w:rsidRPr="00C30193">
        <w:rPr>
          <w:bCs/>
        </w:rPr>
        <w:t>Az ajánlatot Ajánlatkérő a Kbt. 73. §-ában felsorolt esetekben érvénytelennek nyilvánítja. Ha az ajánlat érvénytelen, az Ajánlatkérőnek nem kell az értékelési szempont(ok) szerint az ajánlatot értékelnie.</w:t>
      </w:r>
    </w:p>
    <w:p w14:paraId="31E8C616" w14:textId="77777777" w:rsidR="00911EB8" w:rsidRPr="00C30193" w:rsidRDefault="00911EB8" w:rsidP="00911EB8">
      <w:pPr>
        <w:jc w:val="both"/>
        <w:rPr>
          <w:bCs/>
        </w:rPr>
      </w:pPr>
      <w:r w:rsidRPr="00C30193">
        <w:rPr>
          <w:bCs/>
        </w:rPr>
        <w:t xml:space="preserve">Ajánlatkérő kizárja az eljárásból azt az ajánlattevőt vagy alvállalkozót, </w:t>
      </w:r>
      <w:r w:rsidR="00A91E44" w:rsidRPr="00C30193">
        <w:rPr>
          <w:bCs/>
        </w:rPr>
        <w:t>amely</w:t>
      </w:r>
      <w:r w:rsidRPr="00C30193">
        <w:rPr>
          <w:bCs/>
        </w:rPr>
        <w:t xml:space="preserve"> tekintetében a Kbt. 74. § (1) bekezdése szerinti bármely körülmény beáll.</w:t>
      </w:r>
    </w:p>
    <w:p w14:paraId="4A03F7A8" w14:textId="77777777" w:rsidR="00911EB8" w:rsidRPr="00C30193" w:rsidRDefault="00911EB8" w:rsidP="00911EB8">
      <w:pPr>
        <w:ind w:left="426"/>
      </w:pPr>
    </w:p>
    <w:p w14:paraId="1540D4AE" w14:textId="77777777" w:rsidR="00911EB8" w:rsidRPr="00C30193" w:rsidRDefault="00911EB8" w:rsidP="003A6C08">
      <w:pPr>
        <w:numPr>
          <w:ilvl w:val="0"/>
          <w:numId w:val="5"/>
        </w:numPr>
        <w:tabs>
          <w:tab w:val="left" w:pos="426"/>
        </w:tabs>
        <w:jc w:val="both"/>
        <w:rPr>
          <w:b/>
        </w:rPr>
      </w:pPr>
      <w:r w:rsidRPr="00C30193">
        <w:rPr>
          <w:b/>
        </w:rPr>
        <w:t>Az ajánlatok értékelése</w:t>
      </w:r>
    </w:p>
    <w:p w14:paraId="732BD938" w14:textId="77777777" w:rsidR="00911EB8" w:rsidRPr="00C30193" w:rsidRDefault="00911EB8" w:rsidP="00AA596F">
      <w:pPr>
        <w:tabs>
          <w:tab w:val="left" w:pos="142"/>
        </w:tabs>
        <w:jc w:val="both"/>
      </w:pPr>
      <w:r w:rsidRPr="00C30193">
        <w:t xml:space="preserve">Az eljárás nyertese az az ajánlattevő, aki Ajánlatkérő részére az ajánlattételi felhívásban és a közbeszerzési dokumentumokban meghatározott feltételek alapján az értékelési szempont szerint </w:t>
      </w:r>
      <w:r w:rsidR="00A91E44" w:rsidRPr="00C30193">
        <w:t xml:space="preserve">a legkedvezőbb </w:t>
      </w:r>
      <w:r w:rsidRPr="00C30193">
        <w:t xml:space="preserve">ajánlatot nyújtotta be. </w:t>
      </w:r>
    </w:p>
    <w:p w14:paraId="74393A84" w14:textId="3B9D666F" w:rsidR="00911EB8" w:rsidRPr="00DF3508" w:rsidRDefault="00911EB8" w:rsidP="00AA596F">
      <w:pPr>
        <w:tabs>
          <w:tab w:val="left" w:pos="142"/>
        </w:tabs>
        <w:jc w:val="both"/>
      </w:pPr>
      <w:r w:rsidRPr="00DF3508">
        <w:t>A Kbt. 69. § (3) bekezdése értelmében az érvénytelen ajánlatot az Ajánlatkérőnek nem kell értékelnie. Az Ajánlatkérő a Kbt. 74. § (1) bekezdés értelmében a kizáró okok bekövetkezését az eljárás befejezéséig vizsgálja.</w:t>
      </w:r>
    </w:p>
    <w:p w14:paraId="206F7722" w14:textId="387119C8" w:rsidR="0084628B" w:rsidRPr="00DF3508" w:rsidRDefault="0084628B" w:rsidP="00AA596F">
      <w:pPr>
        <w:tabs>
          <w:tab w:val="left" w:pos="142"/>
        </w:tabs>
        <w:jc w:val="both"/>
      </w:pPr>
      <w:r w:rsidRPr="00DF3508">
        <w:t>Az ajánlatkérő a bírálat során a kizáró okok szerinti kritériumok előzetes ellenőrzésére köteles az egységes európai közbeszerzési dokumentumba foglalt nyilatkozatot elfogadni, valamint minden egyéb tekintetben az ajánlat megfelelőségét ellenőrizni, szükség szerint a Kbt. 71-72. § szerinti bírálati cselekményeket elvégezni. Az ajánlatkérő az egységes európai közbeszerzési dokumentum szerinti nyilatkozattal egyidejűleg ellenőrzi a nyilatkozatban feltüntetett, a Kbt. 69. § (11) bekezdés szerint elérhető adatbázisok adatait is.</w:t>
      </w:r>
    </w:p>
    <w:p w14:paraId="60357362" w14:textId="4073CE77" w:rsidR="0084628B" w:rsidRPr="00DF3508" w:rsidRDefault="0084628B" w:rsidP="00A97DAB">
      <w:pPr>
        <w:suppressAutoHyphens w:val="0"/>
        <w:autoSpaceDE w:val="0"/>
        <w:autoSpaceDN w:val="0"/>
        <w:adjustRightInd w:val="0"/>
        <w:jc w:val="both"/>
        <w:rPr>
          <w:rFonts w:eastAsiaTheme="minorHAnsi"/>
          <w:color w:val="000000"/>
          <w:lang w:eastAsia="en-US"/>
        </w:rPr>
      </w:pPr>
      <w:r w:rsidRPr="00DF3508">
        <w:rPr>
          <w:rFonts w:eastAsiaTheme="minorHAnsi"/>
          <w:color w:val="000000"/>
          <w:lang w:eastAsia="en-US"/>
        </w:rPr>
        <w:t xml:space="preserve">A fentieken foglaltak alapján megfelelőnek talált ajánlatokat az ajánlatkérő az értékelési szempontok szerint értékeli. </w:t>
      </w:r>
    </w:p>
    <w:p w14:paraId="2F4B2789" w14:textId="71935216" w:rsidR="0094611B" w:rsidRDefault="0094611B" w:rsidP="00DD4882">
      <w:pPr>
        <w:pStyle w:val="Szvegtrzs"/>
        <w:spacing w:before="120"/>
        <w:ind w:right="152"/>
        <w:jc w:val="both"/>
        <w:rPr>
          <w:color w:val="000000"/>
        </w:rPr>
      </w:pPr>
      <w:r w:rsidRPr="004A2619">
        <w:rPr>
          <w:color w:val="000000"/>
        </w:rPr>
        <w:lastRenderedPageBreak/>
        <w:t xml:space="preserve">A Kbt. 69. § (4)-(7) bekezdése alapján </w:t>
      </w:r>
      <w:r>
        <w:rPr>
          <w:color w:val="000000"/>
        </w:rPr>
        <w:t>a</w:t>
      </w:r>
      <w:r>
        <w:rPr>
          <w:sz w:val="23"/>
          <w:szCs w:val="23"/>
        </w:rPr>
        <w:t>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Kbt. 82. § (5) bekezdése szerinti objektív kritériumok tekintetében a közbeszerzési dokumentumokban előírt igazolások benyújtására.</w:t>
      </w:r>
    </w:p>
    <w:p w14:paraId="3921284C" w14:textId="3BC0FDB2" w:rsidR="0094611B" w:rsidRDefault="0094611B" w:rsidP="00DD4882">
      <w:pPr>
        <w:pStyle w:val="Szvegtrzs"/>
        <w:spacing w:before="120"/>
        <w:ind w:right="152"/>
        <w:jc w:val="both"/>
        <w:rPr>
          <w:color w:val="000000"/>
        </w:rPr>
      </w:pPr>
      <w:r w:rsidRPr="00014E4C">
        <w:rPr>
          <w:color w:val="000000"/>
        </w:rPr>
        <w:t xml:space="preserve">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 A gazdasági szereplő által ajánlatában az ajánlatkérő erre vonatkozó, Kbt. 69. § (4) bekezdés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Az ajánlatban azonban Ajánlattevő köteles nyilatkozni arról, hogy megfelel-e az előírt alkalmassági feltételnek vagy sem, </w:t>
      </w:r>
      <w:r>
        <w:rPr>
          <w:color w:val="000000"/>
        </w:rPr>
        <w:t>amennyiben</w:t>
      </w:r>
      <w:r w:rsidRPr="00014E4C">
        <w:rPr>
          <w:color w:val="000000"/>
        </w:rPr>
        <w:t xml:space="preserve"> nem nyújtja be már az ajánlatában az alkalmasság igazolását alátámasztó igazolásokat.</w:t>
      </w:r>
    </w:p>
    <w:p w14:paraId="75D1581F" w14:textId="244A024A" w:rsidR="0094611B" w:rsidRPr="005829DB" w:rsidRDefault="0094611B" w:rsidP="00DD4882">
      <w:pPr>
        <w:pStyle w:val="Szvegtrzs"/>
        <w:spacing w:before="120"/>
        <w:ind w:right="152"/>
        <w:jc w:val="both"/>
        <w:rPr>
          <w:color w:val="000000"/>
        </w:rPr>
      </w:pPr>
      <w:r w:rsidRPr="005829DB">
        <w:t>Ha a Kbt. 69. § (4) bekezdés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Az ajánlatkérő az eljárást lezáró döntésben csak olyan ajánlattevőt nevezhet meg nyertes ajánlattevőként, aki az alkalmassági követelmények, a kizáró okok és a Kbt. 82. § (5) bekezdése szerinti kritériumok tekintetében az e törvényben és a külön jogszabályban foglaltak szerint előírt igazolási kötelezettségének eleget tett.</w:t>
      </w:r>
    </w:p>
    <w:p w14:paraId="65F6D91B" w14:textId="5499B87B" w:rsidR="0084628B" w:rsidRPr="00A97DAB" w:rsidRDefault="00221286" w:rsidP="00A97DAB">
      <w:pPr>
        <w:tabs>
          <w:tab w:val="left" w:pos="142"/>
        </w:tabs>
        <w:jc w:val="both"/>
      </w:pPr>
      <w:r w:rsidRPr="00221286">
        <w:rPr>
          <w:bCs/>
          <w:sz w:val="23"/>
          <w:szCs w:val="23"/>
        </w:rPr>
        <w:t xml:space="preserve"> </w:t>
      </w:r>
      <w:r w:rsidRPr="00221286">
        <w:rPr>
          <w:bCs/>
        </w:rPr>
        <w:t>Fentieken túl, ajánlatkérő jelen közbeszerzési eljárására megfelelően alkalmazza a Kbt. 69.§-ában rögzített, jelen pontban nem ismertetett jogszabályi rendelkezéseket is.</w:t>
      </w:r>
    </w:p>
    <w:p w14:paraId="2B8AA795" w14:textId="77777777" w:rsidR="0084628B" w:rsidRPr="00C30193" w:rsidRDefault="0084628B" w:rsidP="00AA596F">
      <w:pPr>
        <w:tabs>
          <w:tab w:val="left" w:pos="142"/>
        </w:tabs>
        <w:jc w:val="both"/>
      </w:pPr>
    </w:p>
    <w:p w14:paraId="5286DFD9" w14:textId="28473C79" w:rsidR="00911EB8" w:rsidRPr="00C30193" w:rsidRDefault="00911EB8" w:rsidP="00AA596F">
      <w:pPr>
        <w:tabs>
          <w:tab w:val="left" w:pos="142"/>
        </w:tabs>
        <w:jc w:val="both"/>
      </w:pPr>
      <w:r w:rsidRPr="00203678">
        <w:t>Az Ajánlatkérő eredménytelenné nyilvánítja az eljárást a Kbt. 75. § (1) bekezdés a)-c) pontjaiban, és eredménytelenné nyilváníthatja az eljárást a Kbt. 75. § (2) bekezdés a)-d) pontjaiban meghatározott körülmények fennállása esetén.</w:t>
      </w:r>
      <w:r w:rsidR="00203678" w:rsidRPr="00203678">
        <w:t xml:space="preserve"> </w:t>
      </w:r>
      <w:r w:rsidR="00203678" w:rsidRPr="00203678">
        <w:rPr>
          <w:bCs/>
        </w:rPr>
        <w:t>Ajánlatkérő</w:t>
      </w:r>
      <w:r w:rsidR="00203678" w:rsidRPr="00DC0A91">
        <w:rPr>
          <w:bCs/>
        </w:rPr>
        <w:t xml:space="preserve"> a jelen közbeszerzési eljárás során alkalmazza a Kbt. 75. § (2) bekezdés </w:t>
      </w:r>
      <w:r w:rsidR="00203678" w:rsidRPr="00DC0A91">
        <w:rPr>
          <w:bCs/>
          <w:i/>
          <w:iCs/>
        </w:rPr>
        <w:t xml:space="preserve">e) </w:t>
      </w:r>
      <w:r w:rsidR="00203678" w:rsidRPr="00DC0A91">
        <w:rPr>
          <w:bCs/>
        </w:rPr>
        <w:t>pontját.</w:t>
      </w:r>
    </w:p>
    <w:p w14:paraId="1B467874" w14:textId="77777777" w:rsidR="00911EB8" w:rsidRPr="00C30193" w:rsidRDefault="00911EB8" w:rsidP="00911EB8">
      <w:pPr>
        <w:tabs>
          <w:tab w:val="left" w:pos="426"/>
          <w:tab w:val="left" w:pos="567"/>
          <w:tab w:val="left" w:pos="1134"/>
        </w:tabs>
        <w:ind w:left="426" w:hanging="426"/>
      </w:pPr>
    </w:p>
    <w:p w14:paraId="7987ADD7" w14:textId="77777777" w:rsidR="00911EB8" w:rsidRPr="00C30193" w:rsidRDefault="00911EB8" w:rsidP="003A6C08">
      <w:pPr>
        <w:numPr>
          <w:ilvl w:val="0"/>
          <w:numId w:val="5"/>
        </w:numPr>
        <w:tabs>
          <w:tab w:val="left" w:pos="426"/>
        </w:tabs>
        <w:jc w:val="both"/>
        <w:rPr>
          <w:b/>
        </w:rPr>
      </w:pPr>
      <w:r w:rsidRPr="00C30193">
        <w:rPr>
          <w:b/>
        </w:rPr>
        <w:t>Az ajánlat felhasználása</w:t>
      </w:r>
    </w:p>
    <w:p w14:paraId="6524F7AE" w14:textId="356EFF72" w:rsidR="00911EB8" w:rsidRPr="00C30193" w:rsidRDefault="00911EB8" w:rsidP="00AA596F">
      <w:pPr>
        <w:pStyle w:val="Szvegtrzsbehzssal"/>
        <w:spacing w:after="0"/>
        <w:ind w:left="0"/>
      </w:pPr>
      <w:r w:rsidRPr="00C30193">
        <w:t>Az Ajánlatkérő az Ajánlattevők</w:t>
      </w:r>
      <w:r w:rsidRPr="00C30193">
        <w:rPr>
          <w:b/>
        </w:rPr>
        <w:t xml:space="preserve"> </w:t>
      </w:r>
      <w:r w:rsidRPr="00C30193">
        <w:t>által benyújtott ajánlatokat kizárólag a jelen közbeszerzési eljárás keretében használhatja fel. Amennyiben ajánlattevő üzleti titokra hivatkozással ajánlata</w:t>
      </w:r>
      <w:r w:rsidR="00203678">
        <w:t>, hiánypótlása, felvilágosítása, vagy a Kbt. 72. § szerinti indoklása</w:t>
      </w:r>
      <w:r w:rsidRPr="00C30193">
        <w:t xml:space="preserve"> bármely részének nyilvánosságra hozatalát megtiltja, úgy </w:t>
      </w:r>
      <w:r w:rsidRPr="00353016">
        <w:rPr>
          <w:b/>
          <w:u w:val="single"/>
        </w:rPr>
        <w:t>az üzleti titok körébe eső ajánlati részt az ajánlatában jól elkülönített módon kell benyújtania</w:t>
      </w:r>
      <w:r w:rsidRPr="00C30193">
        <w:t>. Az ajánlat üzleti titoknak minősülő részével kapcsolatosan a Kbt. 44. §-a az irányadó.</w:t>
      </w:r>
    </w:p>
    <w:p w14:paraId="563EC1AD" w14:textId="77777777" w:rsidR="00911EB8" w:rsidRPr="00C30193" w:rsidRDefault="00911EB8" w:rsidP="00911EB8">
      <w:pPr>
        <w:pStyle w:val="Szvegtrzsbehzssal"/>
        <w:spacing w:after="0"/>
        <w:ind w:left="425"/>
      </w:pPr>
    </w:p>
    <w:p w14:paraId="4098E02A" w14:textId="77777777" w:rsidR="00911EB8" w:rsidRPr="00C30193" w:rsidRDefault="00911EB8" w:rsidP="003A6C08">
      <w:pPr>
        <w:numPr>
          <w:ilvl w:val="0"/>
          <w:numId w:val="5"/>
        </w:numPr>
        <w:tabs>
          <w:tab w:val="left" w:pos="426"/>
        </w:tabs>
        <w:jc w:val="both"/>
        <w:rPr>
          <w:b/>
        </w:rPr>
      </w:pPr>
      <w:r w:rsidRPr="00C30193">
        <w:rPr>
          <w:b/>
        </w:rPr>
        <w:t>Tájékoztatás az eljárás eredményéről, az összegezés megküldésének időpontja</w:t>
      </w:r>
    </w:p>
    <w:p w14:paraId="43DC8EB0" w14:textId="77777777" w:rsidR="00911EB8" w:rsidRPr="00C30193" w:rsidRDefault="00911EB8" w:rsidP="00AA596F">
      <w:pPr>
        <w:jc w:val="both"/>
      </w:pPr>
      <w:r w:rsidRPr="00C30193">
        <w:t>Ajánlatkérő az ajánlattevőt írásban tájékoztatja az eljárás eredményéről vagy eredménytelenségéről, valamint ezek részletes indokáról az erről hozott döntést követően a lehető leghamarabb, de legkésőbb három munkanapon belül [Kbt. 79. § (1) bekezdés]. Az Ajánlatkérő az ajánlat elbírálásának befejezésekor a Kbt. 79. § (2) bekezdésében meghatározottak szerint írásbeli összegezést készít az ajánlatokról. A Kbt. 75. § (3) bekezdésére tekintettel a Kbt. 75. § (2) bekezdés a) pontja szerinti eredménytelenségi esetben az Ajánlatkérő köteles tájékoztatást adni a rendelkezésre állt anyagi fedezet összegéről, valamint arról, hogy az mely szervezet döntésével, mikor és milyen okból került elvonásra, átcsoportosításra.</w:t>
      </w:r>
    </w:p>
    <w:p w14:paraId="7F5AD132" w14:textId="77777777" w:rsidR="00AA596F" w:rsidRPr="00C30193" w:rsidRDefault="00AA596F" w:rsidP="00AA596F">
      <w:pPr>
        <w:jc w:val="both"/>
      </w:pPr>
    </w:p>
    <w:p w14:paraId="5A187482" w14:textId="77777777" w:rsidR="00911EB8" w:rsidRPr="00C30193" w:rsidRDefault="00911EB8" w:rsidP="00AA596F">
      <w:pPr>
        <w:jc w:val="both"/>
      </w:pPr>
      <w:r w:rsidRPr="00C30193">
        <w:t>Az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 [Kbt. 79. § (5) bekezdése].</w:t>
      </w:r>
    </w:p>
    <w:p w14:paraId="773A771D" w14:textId="77777777" w:rsidR="00AA596F" w:rsidRPr="00C30193" w:rsidRDefault="00AA596F" w:rsidP="00AA596F">
      <w:pPr>
        <w:jc w:val="both"/>
        <w:rPr>
          <w:b/>
        </w:rPr>
      </w:pPr>
    </w:p>
    <w:p w14:paraId="18F89636" w14:textId="77777777" w:rsidR="00911EB8" w:rsidRPr="00C30193" w:rsidRDefault="00911EB8" w:rsidP="00AA596F">
      <w:pPr>
        <w:jc w:val="both"/>
      </w:pPr>
      <w:r w:rsidRPr="00C30193">
        <w:t>Az Ajánlatkérő az ajánlatok elbírálásáról készített írásbeli összegezést az ajánlattevő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 [Kbt. 79. § (4) bekezdése].</w:t>
      </w:r>
    </w:p>
    <w:p w14:paraId="13A76711" w14:textId="77777777" w:rsidR="00AA596F" w:rsidRPr="00C30193" w:rsidRDefault="00AA596F" w:rsidP="00AA596F">
      <w:pPr>
        <w:jc w:val="both"/>
        <w:rPr>
          <w:b/>
        </w:rPr>
      </w:pPr>
    </w:p>
    <w:p w14:paraId="1829BBAA" w14:textId="77777777" w:rsidR="00911EB8" w:rsidRPr="00C30193" w:rsidRDefault="00911EB8" w:rsidP="00911EB8">
      <w:pPr>
        <w:ind w:left="414"/>
        <w:rPr>
          <w:b/>
        </w:rPr>
      </w:pPr>
    </w:p>
    <w:p w14:paraId="14111CFC" w14:textId="77777777" w:rsidR="00911EB8" w:rsidRPr="00C30193" w:rsidRDefault="00911EB8" w:rsidP="003A6C08">
      <w:pPr>
        <w:numPr>
          <w:ilvl w:val="0"/>
          <w:numId w:val="5"/>
        </w:numPr>
        <w:tabs>
          <w:tab w:val="left" w:pos="426"/>
        </w:tabs>
        <w:jc w:val="both"/>
        <w:rPr>
          <w:b/>
        </w:rPr>
      </w:pPr>
      <w:r w:rsidRPr="00C30193">
        <w:rPr>
          <w:b/>
        </w:rPr>
        <w:t>A szerződés megkötése</w:t>
      </w:r>
    </w:p>
    <w:p w14:paraId="6F91BA2C" w14:textId="77777777" w:rsidR="00911EB8" w:rsidRPr="00C30193" w:rsidRDefault="00911EB8" w:rsidP="00911EB8">
      <w:pPr>
        <w:tabs>
          <w:tab w:val="left" w:pos="1800"/>
        </w:tabs>
        <w:jc w:val="both"/>
      </w:pPr>
      <w:r w:rsidRPr="00C30193">
        <w:t xml:space="preserve">Az Ajánlatkérő csak az eljárás nyertesével kötheti meg a szerződést, vagy – a nyertes visszalépése esetén – az ajánlatok értékelése során a következő legkedvezőbb ajánlatot tevőnek minősített szervezettel (személlyel), ha őt az írásbeli összegezésben megjelölte. </w:t>
      </w:r>
      <w:r w:rsidR="00D72C91" w:rsidRPr="00C30193">
        <w:rPr>
          <w:lang w:eastAsia="hu-HU"/>
        </w:rPr>
        <w:t>Az ajánlatkérő a nyertes ajánlattevővel szemben csak abban az esetben mentesül a szerződés megkötésének kötelezettsége alól, valamint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r w:rsidR="00D72C91" w:rsidRPr="00C30193" w:rsidDel="00B5374E">
        <w:t xml:space="preserve"> </w:t>
      </w:r>
      <w:r w:rsidR="00D72C91" w:rsidRPr="00C30193">
        <w:t xml:space="preserve"> [Kbt. 131. § (9) bekezdés]</w:t>
      </w:r>
    </w:p>
    <w:p w14:paraId="44A026E4" w14:textId="77777777" w:rsidR="00AA596F" w:rsidRPr="00C30193" w:rsidRDefault="00AA596F" w:rsidP="00911EB8">
      <w:pPr>
        <w:tabs>
          <w:tab w:val="left" w:pos="1800"/>
        </w:tabs>
        <w:jc w:val="both"/>
        <w:rPr>
          <w:b/>
        </w:rPr>
      </w:pPr>
    </w:p>
    <w:p w14:paraId="4F00CAE0" w14:textId="337CC9B0" w:rsidR="00911EB8" w:rsidRPr="00C30193" w:rsidRDefault="00911EB8" w:rsidP="00911EB8">
      <w:pPr>
        <w:tabs>
          <w:tab w:val="left" w:pos="1800"/>
        </w:tabs>
        <w:jc w:val="both"/>
      </w:pPr>
      <w:r w:rsidRPr="00C30193">
        <w:t xml:space="preserve">Az Ajánlatkérő a szerződést az ajánlati kötöttség időtartama alatt köteles megkötni, nem köthető meg azonban a szerződés az írásbeli összegezés megküldése napját követő </w:t>
      </w:r>
      <w:r w:rsidR="00D3417E" w:rsidRPr="00C30193">
        <w:t>öt</w:t>
      </w:r>
      <w:r w:rsidRPr="00C30193">
        <w:t xml:space="preserve"> napos időtartam lejártáig, kivév</w:t>
      </w:r>
      <w:r w:rsidR="00221286">
        <w:t>e a Kbt. 131. § (8) bekezdésének f) pontjában</w:t>
      </w:r>
      <w:r w:rsidRPr="00C30193">
        <w:t xml:space="preserve"> foglalt valamely körülmény fennállása esetén [Kbt. 131. § (6) bekezdés].</w:t>
      </w:r>
    </w:p>
    <w:p w14:paraId="6C73C93E" w14:textId="77777777" w:rsidR="00AA596F" w:rsidRPr="00C30193" w:rsidRDefault="00AA596F" w:rsidP="00911EB8">
      <w:pPr>
        <w:tabs>
          <w:tab w:val="left" w:pos="1800"/>
        </w:tabs>
        <w:jc w:val="both"/>
        <w:rPr>
          <w:b/>
        </w:rPr>
      </w:pPr>
    </w:p>
    <w:p w14:paraId="30FC2F82" w14:textId="77777777" w:rsidR="00911EB8" w:rsidRPr="00C30193" w:rsidRDefault="00911EB8" w:rsidP="00911EB8">
      <w:pPr>
        <w:tabs>
          <w:tab w:val="left" w:pos="1800"/>
        </w:tabs>
        <w:jc w:val="both"/>
      </w:pPr>
      <w:r w:rsidRPr="00C30193">
        <w:t>Amennyiben jogorvoslati kérelmet [Kbt. 148. § (2) bekezdés] vagy kezdeményezést [Kbt. 152. §] nyújtanak be, a szerződést az ügy érdemében hozott vagy a közbeszerzési ügy befejezését eredményező határozat meghozataláig nem lehet megkötni, kivéve, ha a Közbeszerzési Döntőbizottság a szerződés megkötését engedélyezi [Kbt. 156. § (4) bekezdése]. Amennyiben időközben a nyertes ajánlattevő ajánlati kötöttsége lejárt, az Ajánlatkérő akkor köthet vele szerződést, ha a nyertes ajánlattevő nyilatkozik, hogy ajánlatát fenntartja.</w:t>
      </w:r>
    </w:p>
    <w:p w14:paraId="55B75BED" w14:textId="77777777" w:rsidR="00AA596F" w:rsidRPr="00C30193" w:rsidRDefault="00AA596F" w:rsidP="00911EB8">
      <w:pPr>
        <w:tabs>
          <w:tab w:val="left" w:pos="1800"/>
        </w:tabs>
        <w:jc w:val="both"/>
      </w:pPr>
    </w:p>
    <w:p w14:paraId="764E7ACC" w14:textId="77777777" w:rsidR="00911EB8" w:rsidRPr="00C30193" w:rsidRDefault="00911EB8" w:rsidP="00911EB8">
      <w:pPr>
        <w:tabs>
          <w:tab w:val="left" w:pos="1800"/>
        </w:tabs>
        <w:jc w:val="both"/>
      </w:pPr>
      <w:r w:rsidRPr="00C30193">
        <w:t>Amennyiben valamely ajánlattevő határidőben és a Kbt. 80. §-ában foglaltaknak megfelelően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14:paraId="3BC9CCEF" w14:textId="77777777" w:rsidR="00AA596F" w:rsidRPr="00C30193" w:rsidRDefault="00AA596F" w:rsidP="00911EB8">
      <w:pPr>
        <w:tabs>
          <w:tab w:val="left" w:pos="1800"/>
        </w:tabs>
        <w:jc w:val="both"/>
      </w:pPr>
    </w:p>
    <w:p w14:paraId="47C7CB29" w14:textId="77777777" w:rsidR="00911EB8" w:rsidRPr="00C30193" w:rsidRDefault="00911EB8" w:rsidP="00911EB8">
      <w:pPr>
        <w:tabs>
          <w:tab w:val="left" w:pos="1800"/>
        </w:tabs>
        <w:jc w:val="both"/>
      </w:pPr>
      <w:r w:rsidRPr="00C30193">
        <w:t xml:space="preserve">A szerződéstervezetet jelen közbeszerzési dokumentumok III. fejezete tartalmazza. </w:t>
      </w:r>
    </w:p>
    <w:p w14:paraId="56C9B1AB" w14:textId="77777777" w:rsidR="00AA596F" w:rsidRPr="00C30193" w:rsidRDefault="00AA596F" w:rsidP="00911EB8">
      <w:pPr>
        <w:tabs>
          <w:tab w:val="left" w:pos="1800"/>
        </w:tabs>
        <w:jc w:val="both"/>
      </w:pPr>
    </w:p>
    <w:p w14:paraId="12B1DBCB" w14:textId="77777777" w:rsidR="00911EB8" w:rsidRPr="00C30193" w:rsidRDefault="00911EB8" w:rsidP="00911EB8">
      <w:pPr>
        <w:tabs>
          <w:tab w:val="left" w:pos="1800"/>
        </w:tabs>
        <w:jc w:val="both"/>
      </w:pPr>
      <w:r w:rsidRPr="00C30193">
        <w:t>Ajánlatkérő felhívja az ajánlattevőt az adózás rendjéről szóló 2003. évi XCII. törvény 36/A. §-ában foglaltakra.</w:t>
      </w:r>
    </w:p>
    <w:p w14:paraId="4C49B916" w14:textId="77777777" w:rsidR="00AA596F" w:rsidRPr="00C30193" w:rsidRDefault="00AA596F" w:rsidP="00911EB8">
      <w:pPr>
        <w:tabs>
          <w:tab w:val="left" w:pos="1800"/>
        </w:tabs>
        <w:jc w:val="both"/>
      </w:pPr>
    </w:p>
    <w:p w14:paraId="434E5FA0" w14:textId="77777777" w:rsidR="00911EB8" w:rsidRPr="00C30193" w:rsidRDefault="00911EB8" w:rsidP="00911EB8">
      <w:pPr>
        <w:tabs>
          <w:tab w:val="left" w:pos="1800"/>
        </w:tabs>
        <w:jc w:val="both"/>
      </w:pPr>
      <w:r w:rsidRPr="00C30193">
        <w:lastRenderedPageBreak/>
        <w:t>A szerződés aláírásához – ha ezt nem az ajánlattevő erre feljogosított tisztségviselői kívánják megtenni – az ajánlattevőt képviselő szervezet vagy személy számára a szerződés aláírására felhatalmazó külön eredeti közokiratba vagy teljes bizonyító erejű magánokiratba foglalt meghatalmazás szükséges abban az esetben is, ha az ajánlatot az ajánlattevő képviseletében megfelelő meghatalmazással rendelkező más szervezet vagy személy nyújtotta be, azonban ez a meghatalmazás a szerződés aláírására vonatkozó kifejezett felhatalmazást nem tartalmaz.</w:t>
      </w:r>
    </w:p>
    <w:p w14:paraId="30B766C6" w14:textId="77777777" w:rsidR="00AA596F" w:rsidRPr="00C30193" w:rsidRDefault="00AA596F" w:rsidP="00911EB8">
      <w:pPr>
        <w:tabs>
          <w:tab w:val="left" w:pos="1800"/>
        </w:tabs>
        <w:jc w:val="both"/>
      </w:pPr>
    </w:p>
    <w:p w14:paraId="06EE981E" w14:textId="77777777" w:rsidR="00911EB8" w:rsidRPr="00C30193" w:rsidRDefault="00911EB8" w:rsidP="00911EB8">
      <w:pPr>
        <w:jc w:val="both"/>
      </w:pPr>
      <w:r w:rsidRPr="00C30193">
        <w:t>Ajánlatkérő felhívja az ajánlattevő figyelmét, hogy a szerződéskötés időpontjában a nyertes ajánlattevőnek a szerződés megkötése céljából rendelkezésre kell állnia, ellenkező esetben a szerződés megkötésének az Ajánlattevőnek felróható okból történő elhalasztása a szerződéskötéstől történő elállásnak minősülhet, és annak minden következményét a nyertes Ajánlattevő vállalja. Ajánlatkérőnek a szerződést a nyertes ajánlattevővel a Kbt.-ben rögzített időkorlát között meg kell kötnie. Ajánlattevő a szerződés neki felróható okból történő késedelmes megkötésére a teljesítés során sem hivatkozhat.</w:t>
      </w:r>
    </w:p>
    <w:p w14:paraId="0A4E76BE" w14:textId="09FFBD21" w:rsidR="00911EB8" w:rsidRDefault="00911EB8" w:rsidP="00911EB8">
      <w:pPr>
        <w:tabs>
          <w:tab w:val="left" w:pos="426"/>
        </w:tabs>
        <w:ind w:left="414"/>
      </w:pPr>
    </w:p>
    <w:p w14:paraId="33074C5E" w14:textId="77777777" w:rsidR="000A1737" w:rsidRPr="00C30193" w:rsidRDefault="000A1737" w:rsidP="00911EB8">
      <w:pPr>
        <w:tabs>
          <w:tab w:val="left" w:pos="426"/>
        </w:tabs>
        <w:ind w:left="414"/>
      </w:pPr>
    </w:p>
    <w:p w14:paraId="7F2E0134" w14:textId="77777777" w:rsidR="00911EB8" w:rsidRPr="00C30193" w:rsidRDefault="00911EB8" w:rsidP="003A6C08">
      <w:pPr>
        <w:numPr>
          <w:ilvl w:val="0"/>
          <w:numId w:val="5"/>
        </w:numPr>
        <w:tabs>
          <w:tab w:val="left" w:pos="426"/>
        </w:tabs>
        <w:jc w:val="both"/>
        <w:rPr>
          <w:b/>
        </w:rPr>
      </w:pPr>
      <w:r w:rsidRPr="00C30193">
        <w:rPr>
          <w:b/>
        </w:rPr>
        <w:t>Tájékoztatás a szerződés teljesítéséről</w:t>
      </w:r>
    </w:p>
    <w:p w14:paraId="22F13236" w14:textId="77777777" w:rsidR="00911EB8" w:rsidRPr="00C30193" w:rsidRDefault="00911EB8" w:rsidP="00911EB8">
      <w:pPr>
        <w:jc w:val="both"/>
      </w:pPr>
      <w:r w:rsidRPr="00C30193">
        <w:t>Ajánlatkérő a Kbt. 43. § (1) bekezdés f) pontja szerint honlapján, illetve a Közbeszerzési Hatóság által működtetett Közbeszerzési Adatbázisban közzéteszi a szerződés teljesítésére vonatkozó következő adatokat:</w:t>
      </w:r>
    </w:p>
    <w:p w14:paraId="1A200116" w14:textId="77777777" w:rsidR="00911EB8" w:rsidRPr="00C30193" w:rsidRDefault="00911EB8" w:rsidP="003A6C08">
      <w:pPr>
        <w:pStyle w:val="Listaszerbekezds"/>
        <w:numPr>
          <w:ilvl w:val="0"/>
          <w:numId w:val="7"/>
        </w:numPr>
        <w:tabs>
          <w:tab w:val="left" w:pos="426"/>
        </w:tabs>
        <w:suppressAutoHyphens w:val="0"/>
        <w:ind w:left="0" w:firstLine="0"/>
        <w:jc w:val="both"/>
      </w:pPr>
      <w:r w:rsidRPr="00C30193">
        <w:t>hivatkozást a közbeszerzési eljárást megindító hirdetményre (hirdetmény nélkül induló eljárások esetében felhívásra),</w:t>
      </w:r>
    </w:p>
    <w:p w14:paraId="58D656B2" w14:textId="77777777" w:rsidR="00911EB8" w:rsidRPr="00C30193" w:rsidRDefault="00911EB8" w:rsidP="003A6C08">
      <w:pPr>
        <w:pStyle w:val="Listaszerbekezds"/>
        <w:numPr>
          <w:ilvl w:val="0"/>
          <w:numId w:val="7"/>
        </w:numPr>
        <w:tabs>
          <w:tab w:val="left" w:pos="426"/>
        </w:tabs>
        <w:suppressAutoHyphens w:val="0"/>
        <w:ind w:left="0" w:firstLine="0"/>
        <w:jc w:val="both"/>
      </w:pPr>
      <w:r w:rsidRPr="00C30193">
        <w:t>a szerződő felek megnevezését,</w:t>
      </w:r>
    </w:p>
    <w:p w14:paraId="31C8E33A" w14:textId="77777777" w:rsidR="00911EB8" w:rsidRPr="00C30193" w:rsidRDefault="00911EB8" w:rsidP="003A6C08">
      <w:pPr>
        <w:pStyle w:val="Listaszerbekezds"/>
        <w:numPr>
          <w:ilvl w:val="0"/>
          <w:numId w:val="7"/>
        </w:numPr>
        <w:tabs>
          <w:tab w:val="left" w:pos="426"/>
        </w:tabs>
        <w:suppressAutoHyphens w:val="0"/>
        <w:ind w:left="0" w:firstLine="0"/>
        <w:jc w:val="both"/>
      </w:pPr>
      <w:r w:rsidRPr="00C30193">
        <w:t>azt, hogy a teljesítés szerződésszerű volt-e,</w:t>
      </w:r>
    </w:p>
    <w:p w14:paraId="02C1E584" w14:textId="77777777" w:rsidR="00911EB8" w:rsidRPr="00C30193" w:rsidRDefault="00911EB8" w:rsidP="003A6C08">
      <w:pPr>
        <w:pStyle w:val="Listaszerbekezds"/>
        <w:numPr>
          <w:ilvl w:val="0"/>
          <w:numId w:val="7"/>
        </w:numPr>
        <w:tabs>
          <w:tab w:val="left" w:pos="426"/>
        </w:tabs>
        <w:suppressAutoHyphens w:val="0"/>
        <w:ind w:left="0" w:firstLine="0"/>
        <w:jc w:val="both"/>
      </w:pPr>
      <w:r w:rsidRPr="00C30193">
        <w:t>a szerződés teljesítésének az ajánlatkérő által elismert időpontját, továbbá az ellenszolgáltatás teljesítésének időpontját és a kifizetett ellenszolgáltatás értékét a szerződés mindegyik fél által történt teljesítését követő harminc napon belül.</w:t>
      </w:r>
    </w:p>
    <w:p w14:paraId="638EAA54" w14:textId="77777777" w:rsidR="00911EB8" w:rsidRPr="00C30193" w:rsidRDefault="00911EB8" w:rsidP="00911EB8">
      <w:pPr>
        <w:ind w:left="426"/>
      </w:pPr>
    </w:p>
    <w:p w14:paraId="73294D41" w14:textId="77777777" w:rsidR="00911EB8" w:rsidRPr="00C30193" w:rsidRDefault="00911EB8" w:rsidP="003A6C08">
      <w:pPr>
        <w:numPr>
          <w:ilvl w:val="0"/>
          <w:numId w:val="5"/>
        </w:numPr>
        <w:tabs>
          <w:tab w:val="left" w:pos="426"/>
        </w:tabs>
        <w:jc w:val="both"/>
        <w:rPr>
          <w:b/>
        </w:rPr>
      </w:pPr>
      <w:r w:rsidRPr="00C30193">
        <w:rPr>
          <w:b/>
        </w:rPr>
        <w:t>Az Ajánlattételi Felhívásban és a jelen közbeszerzési dokumentumokban nem szabályozott kérdésekben a Kbt., a közbeszerzési rendeletek, a Kbt. 2. § (8) bekezdése szerinti körben a Ptk. és az egyéb vonatkozó jogszabályok az irányadóak.</w:t>
      </w:r>
    </w:p>
    <w:p w14:paraId="1285A74F" w14:textId="77777777" w:rsidR="00911EB8" w:rsidRPr="00C30193" w:rsidRDefault="00911EB8" w:rsidP="00F828F6">
      <w:pPr>
        <w:tabs>
          <w:tab w:val="left" w:pos="0"/>
        </w:tabs>
        <w:jc w:val="both"/>
      </w:pPr>
    </w:p>
    <w:p w14:paraId="2C703C5F" w14:textId="77777777" w:rsidR="000A3B1F" w:rsidRPr="00C30193" w:rsidRDefault="000A3B1F" w:rsidP="003A6C08">
      <w:pPr>
        <w:numPr>
          <w:ilvl w:val="0"/>
          <w:numId w:val="5"/>
        </w:numPr>
        <w:tabs>
          <w:tab w:val="left" w:pos="426"/>
        </w:tabs>
        <w:jc w:val="both"/>
        <w:rPr>
          <w:b/>
        </w:rPr>
      </w:pPr>
      <w:r w:rsidRPr="00C30193">
        <w:rPr>
          <w:b/>
        </w:rPr>
        <w:t>Az ajánlatban benyújtandó igazolások, nyilatkozatok</w:t>
      </w:r>
    </w:p>
    <w:p w14:paraId="68C8C49A" w14:textId="77777777" w:rsidR="000A3B1F" w:rsidRPr="00C30193" w:rsidRDefault="000A3B1F" w:rsidP="00A36F6F">
      <w:pPr>
        <w:pStyle w:val="Listaszerbekezds"/>
        <w:ind w:left="0"/>
        <w:jc w:val="both"/>
      </w:pPr>
      <w:r w:rsidRPr="00C30193">
        <w:t>Az ajánlattevő által elkészített ajánlatnak a közbeszerzés tárgyára vonatkozó ajánlaton kívül az alábbi okiratokat és nyilatkozatokat kell tartalmaznia:</w:t>
      </w:r>
    </w:p>
    <w:p w14:paraId="63F423DD" w14:textId="77777777" w:rsidR="00C30193" w:rsidRPr="00C30193" w:rsidRDefault="00C30193" w:rsidP="000A3B1F">
      <w:pPr>
        <w:pStyle w:val="Listaszerbekezds"/>
        <w:ind w:left="357"/>
        <w:jc w:val="both"/>
      </w:pPr>
    </w:p>
    <w:tbl>
      <w:tblPr>
        <w:tblW w:w="86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52"/>
      </w:tblGrid>
      <w:tr w:rsidR="000A3B1F" w:rsidRPr="00C30193" w14:paraId="203952AF" w14:textId="77777777" w:rsidTr="000A1737">
        <w:trPr>
          <w:jc w:val="right"/>
        </w:trPr>
        <w:tc>
          <w:tcPr>
            <w:tcW w:w="1696" w:type="dxa"/>
          </w:tcPr>
          <w:p w14:paraId="0A9E80F3" w14:textId="77777777" w:rsidR="000A3B1F" w:rsidRPr="00C30193" w:rsidRDefault="000A3B1F" w:rsidP="000A3B1F">
            <w:pPr>
              <w:ind w:right="-108"/>
              <w:jc w:val="center"/>
              <w:rPr>
                <w:b/>
              </w:rPr>
            </w:pPr>
            <w:r w:rsidRPr="00C30193">
              <w:rPr>
                <w:b/>
              </w:rPr>
              <w:t>Melléklet a formanyomtatványok között</w:t>
            </w:r>
          </w:p>
        </w:tc>
        <w:tc>
          <w:tcPr>
            <w:tcW w:w="6952" w:type="dxa"/>
          </w:tcPr>
          <w:p w14:paraId="7DC596DB" w14:textId="77777777" w:rsidR="000A3B1F" w:rsidRPr="00C30193" w:rsidRDefault="000A3B1F" w:rsidP="000A3B1F">
            <w:pPr>
              <w:jc w:val="center"/>
              <w:rPr>
                <w:b/>
              </w:rPr>
            </w:pPr>
            <w:r w:rsidRPr="00C30193">
              <w:rPr>
                <w:b/>
              </w:rPr>
              <w:t>Iratanyag megnevezése</w:t>
            </w:r>
          </w:p>
        </w:tc>
      </w:tr>
      <w:tr w:rsidR="000A3B1F" w:rsidRPr="00C30193" w14:paraId="7C822E18" w14:textId="77777777" w:rsidTr="000A1737">
        <w:trPr>
          <w:jc w:val="right"/>
        </w:trPr>
        <w:tc>
          <w:tcPr>
            <w:tcW w:w="1696" w:type="dxa"/>
          </w:tcPr>
          <w:p w14:paraId="5225D89E" w14:textId="77777777" w:rsidR="000A3B1F" w:rsidRPr="00C30193" w:rsidRDefault="000A3B1F" w:rsidP="000A3B1F">
            <w:pPr>
              <w:ind w:right="-108"/>
            </w:pPr>
            <w:r w:rsidRPr="00C30193">
              <w:t>1. sz. melléklet</w:t>
            </w:r>
          </w:p>
        </w:tc>
        <w:tc>
          <w:tcPr>
            <w:tcW w:w="6952" w:type="dxa"/>
          </w:tcPr>
          <w:p w14:paraId="10F40576" w14:textId="77777777" w:rsidR="000A3B1F" w:rsidRPr="00C30193" w:rsidRDefault="000A3B1F" w:rsidP="000A3B1F">
            <w:r w:rsidRPr="00C30193">
              <w:t>Fedőlap.</w:t>
            </w:r>
          </w:p>
        </w:tc>
      </w:tr>
      <w:tr w:rsidR="000A3B1F" w:rsidRPr="00C30193" w14:paraId="077F0E21" w14:textId="77777777" w:rsidTr="000A1737">
        <w:trPr>
          <w:jc w:val="right"/>
        </w:trPr>
        <w:tc>
          <w:tcPr>
            <w:tcW w:w="1696" w:type="dxa"/>
          </w:tcPr>
          <w:p w14:paraId="292F51B2" w14:textId="77777777" w:rsidR="000A3B1F" w:rsidRPr="00C30193" w:rsidRDefault="000A3B1F" w:rsidP="000A3B1F">
            <w:pPr>
              <w:ind w:right="-108"/>
            </w:pPr>
          </w:p>
        </w:tc>
        <w:tc>
          <w:tcPr>
            <w:tcW w:w="6952" w:type="dxa"/>
          </w:tcPr>
          <w:p w14:paraId="175DE0A0" w14:textId="77777777" w:rsidR="000A3B1F" w:rsidRPr="00C30193" w:rsidRDefault="000A3B1F" w:rsidP="000A3B1F">
            <w:r w:rsidRPr="00C30193">
              <w:t>Oldalszámozott tartalomjegyzék.</w:t>
            </w:r>
          </w:p>
        </w:tc>
      </w:tr>
      <w:tr w:rsidR="000A3B1F" w:rsidRPr="00C30193" w14:paraId="434D0107" w14:textId="77777777" w:rsidTr="000A1737">
        <w:trPr>
          <w:jc w:val="right"/>
        </w:trPr>
        <w:tc>
          <w:tcPr>
            <w:tcW w:w="1696" w:type="dxa"/>
          </w:tcPr>
          <w:p w14:paraId="304DBDB7" w14:textId="77777777" w:rsidR="000A3B1F" w:rsidRPr="00C30193" w:rsidRDefault="000A3B1F" w:rsidP="000A3B1F">
            <w:pPr>
              <w:ind w:right="-108"/>
            </w:pPr>
            <w:r w:rsidRPr="00C30193">
              <w:t>2. sz. melléklet</w:t>
            </w:r>
          </w:p>
        </w:tc>
        <w:tc>
          <w:tcPr>
            <w:tcW w:w="6952" w:type="dxa"/>
          </w:tcPr>
          <w:p w14:paraId="3173D206" w14:textId="77777777" w:rsidR="000A3B1F" w:rsidRPr="00C30193" w:rsidRDefault="000A3B1F" w:rsidP="000A3B1F">
            <w:r w:rsidRPr="00C30193">
              <w:t>Felolvasólap</w:t>
            </w:r>
          </w:p>
        </w:tc>
      </w:tr>
      <w:tr w:rsidR="000A3B1F" w:rsidRPr="00C30193" w14:paraId="48DBBD71" w14:textId="77777777" w:rsidTr="000A1737">
        <w:trPr>
          <w:jc w:val="right"/>
        </w:trPr>
        <w:tc>
          <w:tcPr>
            <w:tcW w:w="1696" w:type="dxa"/>
          </w:tcPr>
          <w:p w14:paraId="7C2D4301" w14:textId="77777777" w:rsidR="000A3B1F" w:rsidRPr="00C30193" w:rsidRDefault="000A3B1F" w:rsidP="000A3B1F">
            <w:pPr>
              <w:ind w:right="-108"/>
            </w:pPr>
            <w:r w:rsidRPr="00C30193">
              <w:t>3. sz. melléklet</w:t>
            </w:r>
          </w:p>
        </w:tc>
        <w:tc>
          <w:tcPr>
            <w:tcW w:w="6952" w:type="dxa"/>
          </w:tcPr>
          <w:p w14:paraId="6F7078EB" w14:textId="77777777" w:rsidR="000A3B1F" w:rsidRPr="00C30193" w:rsidRDefault="000A3B1F" w:rsidP="000A3B1F">
            <w:r w:rsidRPr="00C30193">
              <w:t xml:space="preserve">Ajánlattevő cégszerű (vagy más, joghatás kiváltására alkalmas formában megtett) nyilatkozata a Kbt. 66. § (2) bekezdése tekintetében </w:t>
            </w:r>
            <w:r w:rsidRPr="00C30193">
              <w:rPr>
                <w:i/>
              </w:rPr>
              <w:t xml:space="preserve">(eredeti példányban). </w:t>
            </w:r>
          </w:p>
        </w:tc>
      </w:tr>
      <w:tr w:rsidR="000A3B1F" w:rsidRPr="00C30193" w14:paraId="46EEBA4B" w14:textId="77777777" w:rsidTr="000A1737">
        <w:trPr>
          <w:jc w:val="right"/>
        </w:trPr>
        <w:tc>
          <w:tcPr>
            <w:tcW w:w="1696" w:type="dxa"/>
          </w:tcPr>
          <w:p w14:paraId="30FF6B72" w14:textId="77777777" w:rsidR="000A3B1F" w:rsidRPr="00C30193" w:rsidRDefault="002611A4" w:rsidP="000A3B1F">
            <w:pPr>
              <w:ind w:right="-108"/>
            </w:pPr>
            <w:r w:rsidRPr="00C30193">
              <w:t>4</w:t>
            </w:r>
            <w:r w:rsidR="000A3B1F" w:rsidRPr="00C30193">
              <w:t>. sz. melléklet</w:t>
            </w:r>
          </w:p>
        </w:tc>
        <w:tc>
          <w:tcPr>
            <w:tcW w:w="6952" w:type="dxa"/>
          </w:tcPr>
          <w:p w14:paraId="51C9D49F" w14:textId="25862B65" w:rsidR="000A3B1F" w:rsidRPr="00C30193" w:rsidRDefault="000A3B1F" w:rsidP="000A3B1F">
            <w:r w:rsidRPr="00C30193">
              <w:t xml:space="preserve">Ajánlattevő cégszerű (vagy más, joghatás kiváltására alkalmas formában megtett) nyilatkozata a Kbt. 66. § (6) bekezdés a) és b) pontja tekintetében </w:t>
            </w:r>
            <w:r w:rsidRPr="00C30193">
              <w:rPr>
                <w:i/>
              </w:rPr>
              <w:t xml:space="preserve">(nemleges </w:t>
            </w:r>
            <w:r w:rsidR="00B42FFE">
              <w:rPr>
                <w:i/>
              </w:rPr>
              <w:t xml:space="preserve">tartalmú </w:t>
            </w:r>
            <w:r w:rsidRPr="00C30193">
              <w:rPr>
                <w:i/>
              </w:rPr>
              <w:t xml:space="preserve">nyilatkozat is csatolandó). </w:t>
            </w:r>
          </w:p>
        </w:tc>
      </w:tr>
      <w:tr w:rsidR="000A3B1F" w:rsidRPr="00C30193" w14:paraId="4C195B21" w14:textId="77777777" w:rsidTr="000A1737">
        <w:trPr>
          <w:jc w:val="right"/>
        </w:trPr>
        <w:tc>
          <w:tcPr>
            <w:tcW w:w="1696" w:type="dxa"/>
          </w:tcPr>
          <w:p w14:paraId="4F6DA39D" w14:textId="77777777" w:rsidR="000A3B1F" w:rsidRPr="00C30193" w:rsidRDefault="000A3B1F" w:rsidP="000A3B1F">
            <w:pPr>
              <w:ind w:right="-108"/>
            </w:pPr>
          </w:p>
        </w:tc>
        <w:tc>
          <w:tcPr>
            <w:tcW w:w="6952" w:type="dxa"/>
          </w:tcPr>
          <w:p w14:paraId="3C2AAC1B" w14:textId="77777777" w:rsidR="000A3B1F" w:rsidRPr="00C30193" w:rsidRDefault="00A36F6F" w:rsidP="00D3417E">
            <w:r w:rsidRPr="00C30193">
              <w:t>A</w:t>
            </w:r>
            <w:r w:rsidR="000A3B1F" w:rsidRPr="00C30193">
              <w:t xml:space="preserve">jánlattevő / </w:t>
            </w:r>
            <w:r w:rsidR="00D3417E" w:rsidRPr="00C30193">
              <w:t>adott esetben alvállalkozó</w:t>
            </w:r>
            <w:r w:rsidR="000A3B1F" w:rsidRPr="00C30193">
              <w:t xml:space="preserve"> (személy) képviselőjének képviseletre való jogosultságát igazoló dokumentum egyszerű másolata </w:t>
            </w:r>
            <w:r w:rsidR="000A3B1F" w:rsidRPr="00C30193">
              <w:rPr>
                <w:i/>
              </w:rPr>
              <w:t>(pl. személyi igazolvány, aláírás</w:t>
            </w:r>
            <w:r w:rsidRPr="00C30193">
              <w:rPr>
                <w:i/>
              </w:rPr>
              <w:t>-</w:t>
            </w:r>
            <w:r w:rsidR="000A3B1F" w:rsidRPr="00C30193">
              <w:rPr>
                <w:i/>
              </w:rPr>
              <w:t>minta, közjegyző által hitelesített nyilatkozat).</w:t>
            </w:r>
          </w:p>
        </w:tc>
      </w:tr>
      <w:tr w:rsidR="000A3B1F" w:rsidRPr="00C30193" w14:paraId="4BD89234" w14:textId="77777777" w:rsidTr="000A1737">
        <w:trPr>
          <w:jc w:val="right"/>
        </w:trPr>
        <w:tc>
          <w:tcPr>
            <w:tcW w:w="1696" w:type="dxa"/>
          </w:tcPr>
          <w:p w14:paraId="03C9DA3B" w14:textId="77777777" w:rsidR="000A3B1F" w:rsidRPr="00C30193" w:rsidRDefault="000A3B1F" w:rsidP="000A3B1F">
            <w:pPr>
              <w:ind w:right="-108"/>
            </w:pPr>
          </w:p>
        </w:tc>
        <w:tc>
          <w:tcPr>
            <w:tcW w:w="6952" w:type="dxa"/>
          </w:tcPr>
          <w:p w14:paraId="71C5C9B8" w14:textId="77777777" w:rsidR="000A3B1F" w:rsidRPr="00C30193" w:rsidRDefault="000A3B1F" w:rsidP="00D3417E">
            <w:r w:rsidRPr="00C30193">
              <w:t xml:space="preserve">Teljes bizonyító erejű magánokiratba foglalt meghatalmazás </w:t>
            </w:r>
            <w:r w:rsidRPr="00C30193">
              <w:rPr>
                <w:i/>
              </w:rPr>
              <w:t xml:space="preserve">(amennyiben ajánlattevőt / </w:t>
            </w:r>
            <w:r w:rsidR="00D3417E" w:rsidRPr="00C30193">
              <w:rPr>
                <w:i/>
              </w:rPr>
              <w:t>adott esetben alvállalkozót (személyt)</w:t>
            </w:r>
            <w:r w:rsidRPr="00C30193">
              <w:rPr>
                <w:i/>
              </w:rPr>
              <w:t xml:space="preserve"> nem a képviseletre jogosult személy képviseli a közbeszerzési eljárásban, így a nyilatkozatok aláírása során is).</w:t>
            </w:r>
          </w:p>
        </w:tc>
      </w:tr>
      <w:tr w:rsidR="000A3B1F" w:rsidRPr="00C30193" w14:paraId="571B8DE9" w14:textId="77777777" w:rsidTr="000A1737">
        <w:trPr>
          <w:jc w:val="right"/>
        </w:trPr>
        <w:tc>
          <w:tcPr>
            <w:tcW w:w="1696" w:type="dxa"/>
          </w:tcPr>
          <w:p w14:paraId="4E6DA031" w14:textId="4A4806C3" w:rsidR="000A3B1F" w:rsidRPr="00C30193" w:rsidRDefault="004C0D44" w:rsidP="000A3B1F">
            <w:pPr>
              <w:ind w:right="-108"/>
            </w:pPr>
            <w:r w:rsidRPr="00C30193">
              <w:t>5. sz. melléklet</w:t>
            </w:r>
          </w:p>
        </w:tc>
        <w:tc>
          <w:tcPr>
            <w:tcW w:w="6952" w:type="dxa"/>
          </w:tcPr>
          <w:p w14:paraId="5EA766B1" w14:textId="77777777" w:rsidR="000A3B1F" w:rsidRPr="00C30193" w:rsidRDefault="000A3B1F" w:rsidP="000A3B1F">
            <w:r w:rsidRPr="00C30193">
              <w:t xml:space="preserve">Közös ajánlattételi megállapodás </w:t>
            </w:r>
            <w:r w:rsidRPr="00C30193">
              <w:rPr>
                <w:i/>
              </w:rPr>
              <w:t>(közös ajánlattétel esetében).</w:t>
            </w:r>
          </w:p>
        </w:tc>
      </w:tr>
      <w:tr w:rsidR="000A3B1F" w:rsidRPr="00C30193" w14:paraId="65D35846" w14:textId="77777777" w:rsidTr="000A1737">
        <w:trPr>
          <w:jc w:val="right"/>
        </w:trPr>
        <w:tc>
          <w:tcPr>
            <w:tcW w:w="1696" w:type="dxa"/>
          </w:tcPr>
          <w:p w14:paraId="571FF5EA" w14:textId="4FE7B61D" w:rsidR="000A3B1F" w:rsidRPr="00C30193" w:rsidRDefault="004C0D44" w:rsidP="000A3B1F">
            <w:pPr>
              <w:ind w:right="-108"/>
            </w:pPr>
            <w:r>
              <w:t>6</w:t>
            </w:r>
            <w:r w:rsidR="000A3B1F" w:rsidRPr="00C30193">
              <w:t>. sz. melléklet</w:t>
            </w:r>
          </w:p>
        </w:tc>
        <w:tc>
          <w:tcPr>
            <w:tcW w:w="6952" w:type="dxa"/>
          </w:tcPr>
          <w:p w14:paraId="0029FCC9" w14:textId="6AD69844" w:rsidR="000A3B1F" w:rsidRPr="00C30193" w:rsidRDefault="000A3B1F" w:rsidP="000A3B1F">
            <w:r w:rsidRPr="00C30193">
              <w:t xml:space="preserve">Ajánlattevő cégszerű (vagy más, joghatás kiváltására alkalmas formában megtett) nyilatkozata a Kbt. 62. § </w:t>
            </w:r>
            <w:r w:rsidR="00B42FFE">
              <w:t xml:space="preserve">(1) bekezdés g)-k), </w:t>
            </w:r>
            <w:r w:rsidR="00A36F6F" w:rsidRPr="00C30193">
              <w:t xml:space="preserve">m) </w:t>
            </w:r>
            <w:r w:rsidR="00B42FFE">
              <w:t xml:space="preserve">és q) </w:t>
            </w:r>
            <w:r w:rsidR="00A36F6F" w:rsidRPr="00C30193">
              <w:t xml:space="preserve">pontja </w:t>
            </w:r>
            <w:r w:rsidRPr="00C30193">
              <w:t>tekintetében.</w:t>
            </w:r>
          </w:p>
        </w:tc>
      </w:tr>
      <w:tr w:rsidR="000A3B1F" w:rsidRPr="00C30193" w14:paraId="3C383292" w14:textId="77777777" w:rsidTr="000A1737">
        <w:trPr>
          <w:jc w:val="right"/>
        </w:trPr>
        <w:tc>
          <w:tcPr>
            <w:tcW w:w="1696" w:type="dxa"/>
          </w:tcPr>
          <w:p w14:paraId="77EE6A8A" w14:textId="77777777" w:rsidR="000A3B1F" w:rsidRPr="00C30193" w:rsidRDefault="000A3B1F" w:rsidP="000A3B1F">
            <w:pPr>
              <w:ind w:right="-108"/>
            </w:pPr>
          </w:p>
        </w:tc>
        <w:tc>
          <w:tcPr>
            <w:tcW w:w="6952" w:type="dxa"/>
          </w:tcPr>
          <w:p w14:paraId="107A3B0E" w14:textId="77777777" w:rsidR="000A3B1F" w:rsidRPr="00C30193" w:rsidRDefault="000A3B1F" w:rsidP="000A3B1F">
            <w:r w:rsidRPr="00C30193">
              <w:rPr>
                <w:lang w:eastAsia="hu-HU"/>
              </w:rPr>
              <w:t xml:space="preserve">Egységes európai közbeszerzési dokumentum a következő esetben: 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w:t>
            </w:r>
          </w:p>
        </w:tc>
      </w:tr>
      <w:tr w:rsidR="000A3B1F" w:rsidRPr="00C30193" w14:paraId="3DB94D15" w14:textId="77777777" w:rsidTr="000A1737">
        <w:trPr>
          <w:jc w:val="right"/>
        </w:trPr>
        <w:tc>
          <w:tcPr>
            <w:tcW w:w="1696" w:type="dxa"/>
          </w:tcPr>
          <w:p w14:paraId="52F8E481" w14:textId="07424D4E" w:rsidR="000A3B1F" w:rsidRPr="00C30193" w:rsidDel="0078380B" w:rsidRDefault="004C0D44" w:rsidP="000A3B1F">
            <w:pPr>
              <w:ind w:right="-108"/>
            </w:pPr>
            <w:r>
              <w:t>7</w:t>
            </w:r>
            <w:r w:rsidR="000A3B1F" w:rsidRPr="00C30193">
              <w:t>. sz. melléklet</w:t>
            </w:r>
          </w:p>
        </w:tc>
        <w:tc>
          <w:tcPr>
            <w:tcW w:w="6952" w:type="dxa"/>
          </w:tcPr>
          <w:p w14:paraId="3162FE0F" w14:textId="77777777" w:rsidR="000A3B1F" w:rsidRPr="00C30193" w:rsidRDefault="000A3B1F" w:rsidP="000A3B1F">
            <w:r w:rsidRPr="00C30193">
              <w:t>Ajánlattevő cégszerű (vagy más, joghatás kiváltására alkalmas formában megtett) nyilatkozata a Kbt. 62. § (1) bekezdés k) pont kb) alpontja tekintetében.</w:t>
            </w:r>
          </w:p>
        </w:tc>
      </w:tr>
      <w:tr w:rsidR="000A3B1F" w:rsidRPr="00C30193" w14:paraId="3DCBC6C6" w14:textId="77777777" w:rsidTr="000A1737">
        <w:trPr>
          <w:jc w:val="right"/>
        </w:trPr>
        <w:tc>
          <w:tcPr>
            <w:tcW w:w="1696" w:type="dxa"/>
          </w:tcPr>
          <w:p w14:paraId="08CEEAFC" w14:textId="159C69DA" w:rsidR="000A3B1F" w:rsidRPr="00C30193" w:rsidRDefault="004C0D44" w:rsidP="000A3B1F">
            <w:pPr>
              <w:ind w:right="-108"/>
            </w:pPr>
            <w:r>
              <w:t>8</w:t>
            </w:r>
            <w:r w:rsidR="000A3B1F" w:rsidRPr="00C30193">
              <w:t>. sz. melléklet</w:t>
            </w:r>
          </w:p>
        </w:tc>
        <w:tc>
          <w:tcPr>
            <w:tcW w:w="6952" w:type="dxa"/>
          </w:tcPr>
          <w:p w14:paraId="05197C8C" w14:textId="56F16421" w:rsidR="000A3B1F" w:rsidRPr="00C30193" w:rsidRDefault="000A3B1F" w:rsidP="000A3B1F">
            <w:pPr>
              <w:rPr>
                <w:i/>
              </w:rPr>
            </w:pPr>
            <w:r w:rsidRPr="00C30193">
              <w:t xml:space="preserve">Ajánlattevő cégszerű (vagy más, joghatás kiváltására alkalmas formában megtett) nyilatkozata a Kbt. 67. § (4) bekezdése tekintetében </w:t>
            </w:r>
            <w:r w:rsidRPr="00C30193">
              <w:rPr>
                <w:i/>
              </w:rPr>
              <w:t xml:space="preserve">(nemleges </w:t>
            </w:r>
            <w:r w:rsidR="00B42FFE">
              <w:rPr>
                <w:i/>
              </w:rPr>
              <w:t xml:space="preserve">tartalmú </w:t>
            </w:r>
            <w:r w:rsidRPr="00C30193">
              <w:rPr>
                <w:i/>
              </w:rPr>
              <w:t>nyilatkozat is csatolandó).</w:t>
            </w:r>
          </w:p>
        </w:tc>
      </w:tr>
      <w:tr w:rsidR="004C0D44" w:rsidRPr="00C30193" w14:paraId="32DDFD14" w14:textId="77777777" w:rsidTr="000A1737">
        <w:trPr>
          <w:jc w:val="right"/>
        </w:trPr>
        <w:tc>
          <w:tcPr>
            <w:tcW w:w="1696" w:type="dxa"/>
          </w:tcPr>
          <w:p w14:paraId="4174FEF9" w14:textId="4DDE02E4" w:rsidR="004C0D44" w:rsidRDefault="00084CD1" w:rsidP="000A3B1F">
            <w:pPr>
              <w:ind w:right="-108"/>
            </w:pPr>
            <w:r>
              <w:t>9.sz. melléklet</w:t>
            </w:r>
          </w:p>
        </w:tc>
        <w:tc>
          <w:tcPr>
            <w:tcW w:w="6952" w:type="dxa"/>
          </w:tcPr>
          <w:p w14:paraId="40666282" w14:textId="756B2D33" w:rsidR="004C0D44" w:rsidRPr="00C30193" w:rsidRDefault="00084CD1" w:rsidP="000A3B1F">
            <w:r w:rsidRPr="00084CD1">
              <w:t xml:space="preserve">Előszerződés a kapacitást rendelkezésre bocsátó szervezet igénybevételéhez </w:t>
            </w:r>
            <w:r w:rsidRPr="00DD4882">
              <w:rPr>
                <w:i/>
              </w:rPr>
              <w:t>(adott esetben)</w:t>
            </w:r>
          </w:p>
        </w:tc>
      </w:tr>
      <w:tr w:rsidR="004C0D44" w:rsidRPr="00C30193" w14:paraId="6DB9C1AD" w14:textId="77777777" w:rsidTr="000A1737">
        <w:trPr>
          <w:jc w:val="right"/>
        </w:trPr>
        <w:tc>
          <w:tcPr>
            <w:tcW w:w="1696" w:type="dxa"/>
          </w:tcPr>
          <w:p w14:paraId="15C5A27A" w14:textId="427D2B15" w:rsidR="004C0D44" w:rsidRDefault="00084CD1" w:rsidP="000A3B1F">
            <w:pPr>
              <w:ind w:right="-108"/>
            </w:pPr>
            <w:r>
              <w:t>10.sz. melléklet</w:t>
            </w:r>
          </w:p>
        </w:tc>
        <w:tc>
          <w:tcPr>
            <w:tcW w:w="6952" w:type="dxa"/>
          </w:tcPr>
          <w:p w14:paraId="59F6D798" w14:textId="0ECC28DF" w:rsidR="004C0D44" w:rsidRPr="00C30193" w:rsidRDefault="00084CD1" w:rsidP="000A3B1F">
            <w:r w:rsidRPr="00E16F34">
              <w:t xml:space="preserve">Nyilatkozat a kapacitást rendelkezésre bocsátó szervezet tekintetében </w:t>
            </w:r>
            <w:r w:rsidRPr="00E16F34">
              <w:rPr>
                <w:bCs/>
              </w:rPr>
              <w:t xml:space="preserve">a Kbt. 67. (3) bekezdésének megfelelően </w:t>
            </w:r>
            <w:r w:rsidRPr="00DD4882">
              <w:rPr>
                <w:rFonts w:cs="Arial"/>
                <w:bCs/>
                <w:i/>
              </w:rPr>
              <w:t>(adott esetben)</w:t>
            </w:r>
          </w:p>
        </w:tc>
      </w:tr>
      <w:tr w:rsidR="000A3B1F" w:rsidRPr="00C30193" w14:paraId="751910F0" w14:textId="77777777" w:rsidTr="000A1737">
        <w:trPr>
          <w:jc w:val="right"/>
        </w:trPr>
        <w:tc>
          <w:tcPr>
            <w:tcW w:w="1696" w:type="dxa"/>
          </w:tcPr>
          <w:p w14:paraId="4D957172" w14:textId="2C9592BC" w:rsidR="000A3B1F" w:rsidRPr="00C30193" w:rsidRDefault="00D300E6" w:rsidP="000A3B1F">
            <w:pPr>
              <w:ind w:right="-108"/>
            </w:pPr>
            <w:r>
              <w:t>11</w:t>
            </w:r>
            <w:r w:rsidR="000A3B1F" w:rsidRPr="00C30193">
              <w:t>. sz. melléklet</w:t>
            </w:r>
          </w:p>
        </w:tc>
        <w:tc>
          <w:tcPr>
            <w:tcW w:w="6952" w:type="dxa"/>
          </w:tcPr>
          <w:p w14:paraId="792E023F" w14:textId="77777777" w:rsidR="000A3B1F" w:rsidRPr="00C30193" w:rsidRDefault="000A3B1F" w:rsidP="000A3B1F">
            <w:r w:rsidRPr="00C30193">
              <w:t xml:space="preserve">Cégszerű (vagy más, joghatás kiváltására alkalmas formában megtett) nyilatkozat üzleti titokról </w:t>
            </w:r>
            <w:r w:rsidRPr="00C30193">
              <w:rPr>
                <w:i/>
              </w:rPr>
              <w:t>(adott esetben)</w:t>
            </w:r>
          </w:p>
        </w:tc>
      </w:tr>
      <w:tr w:rsidR="000A3B1F" w:rsidRPr="00C30193" w14:paraId="3ED067F0" w14:textId="77777777" w:rsidTr="000A1737">
        <w:trPr>
          <w:jc w:val="right"/>
        </w:trPr>
        <w:tc>
          <w:tcPr>
            <w:tcW w:w="1696" w:type="dxa"/>
          </w:tcPr>
          <w:p w14:paraId="5DABB04F" w14:textId="77777777" w:rsidR="000A3B1F" w:rsidRPr="00C30193" w:rsidRDefault="000A3B1F" w:rsidP="000A3B1F">
            <w:pPr>
              <w:ind w:right="-108"/>
            </w:pPr>
          </w:p>
        </w:tc>
        <w:tc>
          <w:tcPr>
            <w:tcW w:w="6952" w:type="dxa"/>
          </w:tcPr>
          <w:p w14:paraId="1E97C0E9" w14:textId="77777777" w:rsidR="000A3B1F" w:rsidRPr="00C30193" w:rsidRDefault="000A3B1F" w:rsidP="000A3B1F">
            <w:r w:rsidRPr="00C30193">
              <w:t xml:space="preserve">Felelős fordítások </w:t>
            </w:r>
            <w:r w:rsidRPr="00C30193">
              <w:rPr>
                <w:i/>
              </w:rPr>
              <w:t>(adott esetben)</w:t>
            </w:r>
          </w:p>
        </w:tc>
      </w:tr>
      <w:tr w:rsidR="000A3B1F" w:rsidRPr="00C30193" w14:paraId="116154C5" w14:textId="77777777" w:rsidTr="000A1737">
        <w:trPr>
          <w:jc w:val="right"/>
        </w:trPr>
        <w:tc>
          <w:tcPr>
            <w:tcW w:w="1696" w:type="dxa"/>
          </w:tcPr>
          <w:p w14:paraId="5C302BFE" w14:textId="012AF52A" w:rsidR="000A3B1F" w:rsidRPr="00C30193" w:rsidRDefault="00D300E6" w:rsidP="000A3B1F">
            <w:pPr>
              <w:ind w:right="-108"/>
            </w:pPr>
            <w:r>
              <w:t>12</w:t>
            </w:r>
            <w:r w:rsidR="000A3B1F" w:rsidRPr="00C30193">
              <w:t>. sz. melléklet</w:t>
            </w:r>
          </w:p>
        </w:tc>
        <w:tc>
          <w:tcPr>
            <w:tcW w:w="6952" w:type="dxa"/>
          </w:tcPr>
          <w:p w14:paraId="3F1485E4" w14:textId="77777777" w:rsidR="000A3B1F" w:rsidRPr="00C30193" w:rsidRDefault="000A3B1F" w:rsidP="000A3B1F">
            <w:r w:rsidRPr="00C30193">
              <w:t xml:space="preserve">Ajánlattevő cégszerű (vagy más, joghatás kiváltására alkalmas formában megtett) nyilatkozata arról, hogy az általa benyújtott fordítások tartalma a fordítás alapjául szolgáló dokumentum tartalmával teljes mértékben megegyezik </w:t>
            </w:r>
            <w:r w:rsidRPr="00C30193">
              <w:rPr>
                <w:i/>
              </w:rPr>
              <w:t>(adott esetben)</w:t>
            </w:r>
          </w:p>
        </w:tc>
      </w:tr>
      <w:tr w:rsidR="000A3B1F" w:rsidRPr="00C30193" w14:paraId="305EBD82" w14:textId="77777777" w:rsidTr="000A1737">
        <w:trPr>
          <w:jc w:val="right"/>
        </w:trPr>
        <w:tc>
          <w:tcPr>
            <w:tcW w:w="1696" w:type="dxa"/>
          </w:tcPr>
          <w:p w14:paraId="5DFDD458" w14:textId="680C0EF1" w:rsidR="000A3B1F" w:rsidRPr="00C30193" w:rsidRDefault="002611A4" w:rsidP="000A3B1F">
            <w:pPr>
              <w:ind w:right="-108"/>
            </w:pPr>
            <w:r w:rsidRPr="00C30193">
              <w:t>1</w:t>
            </w:r>
            <w:r w:rsidR="00D300E6">
              <w:t>3</w:t>
            </w:r>
            <w:r w:rsidR="000A3B1F" w:rsidRPr="00C30193">
              <w:t>. sz. melléklet</w:t>
            </w:r>
          </w:p>
        </w:tc>
        <w:tc>
          <w:tcPr>
            <w:tcW w:w="6952" w:type="dxa"/>
          </w:tcPr>
          <w:p w14:paraId="6DC81872" w14:textId="77777777" w:rsidR="000A3B1F" w:rsidRPr="00C30193" w:rsidRDefault="000A3B1F" w:rsidP="000A3B1F">
            <w:r w:rsidRPr="00C30193">
              <w:t>Ajánlattevő cégszerű (vagy más, joghatás kiváltására alkalmas formában megtett) nyilatkozata arról, hogy az ajánlata elektronikus formátumban, elektronikus adathordozón becsatolt tartalma megegyezik ajánlatának eredeti példányában szereplő résszel.</w:t>
            </w:r>
          </w:p>
        </w:tc>
      </w:tr>
      <w:tr w:rsidR="000A3B1F" w:rsidRPr="00C30193" w14:paraId="74CD5417" w14:textId="77777777" w:rsidTr="000A1737">
        <w:trPr>
          <w:jc w:val="right"/>
        </w:trPr>
        <w:tc>
          <w:tcPr>
            <w:tcW w:w="1696" w:type="dxa"/>
          </w:tcPr>
          <w:p w14:paraId="3D98F3E0" w14:textId="31A626B8" w:rsidR="000A3B1F" w:rsidRPr="00C30193" w:rsidRDefault="002611A4" w:rsidP="000A3B1F">
            <w:pPr>
              <w:ind w:right="-108"/>
            </w:pPr>
            <w:r w:rsidRPr="00C30193">
              <w:t>1</w:t>
            </w:r>
            <w:r w:rsidR="00D300E6">
              <w:t>4</w:t>
            </w:r>
            <w:r w:rsidR="000A3B1F" w:rsidRPr="00C30193">
              <w:t>. sz. melléklet</w:t>
            </w:r>
          </w:p>
        </w:tc>
        <w:tc>
          <w:tcPr>
            <w:tcW w:w="6952" w:type="dxa"/>
          </w:tcPr>
          <w:p w14:paraId="2FD0B570" w14:textId="77777777" w:rsidR="000A3B1F" w:rsidRPr="00C30193" w:rsidRDefault="000A3B1F" w:rsidP="00102D97">
            <w:r w:rsidRPr="00C30193">
              <w:t>Ajánlattevő / alvállalkozó (személy) cégszerű (vagy más, joghatás kiváltására alkalmas formában megtett) nyilatkozata a Kbt. 25. § (3) és (4) bekezdése szerinti összeférhetetlenség fenn nem állásáról.</w:t>
            </w:r>
          </w:p>
        </w:tc>
      </w:tr>
      <w:tr w:rsidR="00B42FFE" w:rsidRPr="00C30193" w14:paraId="050B0436" w14:textId="77777777" w:rsidTr="000A1737">
        <w:trPr>
          <w:jc w:val="right"/>
        </w:trPr>
        <w:tc>
          <w:tcPr>
            <w:tcW w:w="1696" w:type="dxa"/>
          </w:tcPr>
          <w:p w14:paraId="227E4634" w14:textId="4E2826C0" w:rsidR="00B42FFE" w:rsidRPr="00C30193" w:rsidRDefault="00B42FFE" w:rsidP="00B42FFE">
            <w:pPr>
              <w:ind w:right="-108"/>
            </w:pPr>
            <w:r>
              <w:t>1</w:t>
            </w:r>
            <w:r w:rsidR="00D300E6">
              <w:t>5</w:t>
            </w:r>
            <w:r>
              <w:t>.sz. melléklet</w:t>
            </w:r>
          </w:p>
        </w:tc>
        <w:tc>
          <w:tcPr>
            <w:tcW w:w="6952" w:type="dxa"/>
          </w:tcPr>
          <w:p w14:paraId="6157EC24" w14:textId="647EA498" w:rsidR="00B42FFE" w:rsidRPr="00C30193" w:rsidRDefault="00B42FFE" w:rsidP="00695729">
            <w:r>
              <w:t>Nyilatkozat a biztosíték határidőre történő rendelkezésre bocsátásáról</w:t>
            </w:r>
          </w:p>
        </w:tc>
      </w:tr>
      <w:tr w:rsidR="00D72C91" w:rsidRPr="00C30193" w14:paraId="48CE1B77" w14:textId="77777777" w:rsidTr="000A1737">
        <w:trPr>
          <w:jc w:val="right"/>
        </w:trPr>
        <w:tc>
          <w:tcPr>
            <w:tcW w:w="1696" w:type="dxa"/>
          </w:tcPr>
          <w:p w14:paraId="041FDE5C" w14:textId="75637FA5" w:rsidR="00D72C91" w:rsidRPr="00C30193" w:rsidRDefault="00B42FFE" w:rsidP="000A3B1F">
            <w:pPr>
              <w:ind w:right="-108"/>
            </w:pPr>
            <w:r>
              <w:t>1</w:t>
            </w:r>
            <w:r w:rsidR="00D300E6">
              <w:t>6</w:t>
            </w:r>
            <w:r w:rsidR="00D72C91" w:rsidRPr="00C30193">
              <w:t>. sz. melléklet</w:t>
            </w:r>
          </w:p>
        </w:tc>
        <w:tc>
          <w:tcPr>
            <w:tcW w:w="6952" w:type="dxa"/>
          </w:tcPr>
          <w:p w14:paraId="55A22764" w14:textId="5CB4A924" w:rsidR="00D72C91" w:rsidRPr="00C30193" w:rsidRDefault="00DA2484" w:rsidP="00695729">
            <w:r>
              <w:t xml:space="preserve">Nyilatkozat </w:t>
            </w:r>
            <w:r w:rsidR="00B42FFE">
              <w:t>felelős műszaki vezető</w:t>
            </w:r>
            <w:r>
              <w:t>ről</w:t>
            </w:r>
          </w:p>
        </w:tc>
      </w:tr>
      <w:tr w:rsidR="00B42FFE" w:rsidRPr="00C30193" w14:paraId="69EFAFEF" w14:textId="77777777" w:rsidTr="000A1737">
        <w:trPr>
          <w:jc w:val="right"/>
        </w:trPr>
        <w:tc>
          <w:tcPr>
            <w:tcW w:w="1696" w:type="dxa"/>
          </w:tcPr>
          <w:p w14:paraId="05F08D76" w14:textId="0524CC5D" w:rsidR="00B42FFE" w:rsidRDefault="00B42FFE" w:rsidP="000A3B1F">
            <w:pPr>
              <w:ind w:right="-108"/>
            </w:pPr>
            <w:r>
              <w:t>1</w:t>
            </w:r>
            <w:r w:rsidR="00D300E6">
              <w:t>7</w:t>
            </w:r>
            <w:r>
              <w:t>.sz. melléklet</w:t>
            </w:r>
          </w:p>
        </w:tc>
        <w:tc>
          <w:tcPr>
            <w:tcW w:w="6952" w:type="dxa"/>
          </w:tcPr>
          <w:p w14:paraId="786F8935" w14:textId="2776AC83" w:rsidR="00B42FFE" w:rsidRDefault="00B42FFE" w:rsidP="00695729">
            <w:r>
              <w:t>Nyilatkozat szakmai felelősségbiztosítás</w:t>
            </w:r>
            <w:r w:rsidR="00CC2511">
              <w:t>ról</w:t>
            </w:r>
          </w:p>
        </w:tc>
      </w:tr>
      <w:tr w:rsidR="00E90CE0" w:rsidRPr="00C30193" w14:paraId="0B588673" w14:textId="77777777" w:rsidTr="000A1737">
        <w:trPr>
          <w:jc w:val="right"/>
        </w:trPr>
        <w:tc>
          <w:tcPr>
            <w:tcW w:w="1696" w:type="dxa"/>
          </w:tcPr>
          <w:p w14:paraId="16C70BFD" w14:textId="5F689224" w:rsidR="00E90CE0" w:rsidRDefault="00D300E6" w:rsidP="000A3B1F">
            <w:pPr>
              <w:ind w:right="-108"/>
            </w:pPr>
            <w:r>
              <w:t>18</w:t>
            </w:r>
            <w:r w:rsidR="00E90CE0">
              <w:t>. sz. melléklet</w:t>
            </w:r>
          </w:p>
        </w:tc>
        <w:tc>
          <w:tcPr>
            <w:tcW w:w="6952" w:type="dxa"/>
          </w:tcPr>
          <w:p w14:paraId="6D23A407" w14:textId="3F061F6C" w:rsidR="00E90CE0" w:rsidRDefault="00E90CE0" w:rsidP="00695729">
            <w:r w:rsidRPr="005C5833">
              <w:t xml:space="preserve">A 3. értékelési szempont szerinti szakember további szakmai tapasztalatának alátámasztására </w:t>
            </w:r>
            <w:r>
              <w:t xml:space="preserve">a szakember bemutatására vonatkozó cégszerűen aláírt nyilatkozat </w:t>
            </w:r>
            <w:r w:rsidR="00FB0881">
              <w:t xml:space="preserve">(egyidejűleg csatolva </w:t>
            </w:r>
            <w:r>
              <w:t xml:space="preserve">a </w:t>
            </w:r>
            <w:r w:rsidRPr="005C5833">
              <w:t>szakember saját kézzel aláírt önéletrajzát</w:t>
            </w:r>
            <w:r>
              <w:t xml:space="preserve"> is</w:t>
            </w:r>
            <w:r w:rsidR="00FB0881">
              <w:t>)</w:t>
            </w:r>
          </w:p>
        </w:tc>
      </w:tr>
      <w:tr w:rsidR="00B42FFE" w:rsidRPr="00C30193" w14:paraId="4B0B64A3" w14:textId="77777777" w:rsidTr="000A1737">
        <w:trPr>
          <w:jc w:val="right"/>
        </w:trPr>
        <w:tc>
          <w:tcPr>
            <w:tcW w:w="1696" w:type="dxa"/>
          </w:tcPr>
          <w:p w14:paraId="56AFC51C" w14:textId="6FC0C328" w:rsidR="00B42FFE" w:rsidRPr="00C30193" w:rsidRDefault="00CC2511" w:rsidP="000A3B1F">
            <w:pPr>
              <w:ind w:right="-108"/>
            </w:pPr>
            <w:r>
              <w:t>1</w:t>
            </w:r>
            <w:r w:rsidR="00D300E6">
              <w:t>9</w:t>
            </w:r>
            <w:r>
              <w:t>.sz. melléklet</w:t>
            </w:r>
          </w:p>
        </w:tc>
        <w:tc>
          <w:tcPr>
            <w:tcW w:w="6952" w:type="dxa"/>
          </w:tcPr>
          <w:p w14:paraId="3029B4D7" w14:textId="0D230FA3" w:rsidR="00B42FFE" w:rsidRPr="00C30193" w:rsidRDefault="00CC2511" w:rsidP="00695729">
            <w:r>
              <w:t>Szakmai ajánlat</w:t>
            </w:r>
            <w:r w:rsidR="00DF3508">
              <w:t xml:space="preserve"> (árazott költségvetés, indikatív ütemterv, </w:t>
            </w:r>
            <w:r w:rsidR="00BC22BC">
              <w:t xml:space="preserve">a megajánlott rendszer bemutatása, </w:t>
            </w:r>
            <w:r w:rsidR="00DF3508">
              <w:t xml:space="preserve">adott esetben </w:t>
            </w:r>
            <w:r w:rsidR="00BC22BC">
              <w:t xml:space="preserve">cégszerűen aláírt nyilatkozat </w:t>
            </w:r>
            <w:r w:rsidR="00DF3508">
              <w:t>az egyenértékűség</w:t>
            </w:r>
            <w:r w:rsidR="00BC22BC">
              <w:t>re vonatkozóan, valamint annak</w:t>
            </w:r>
            <w:r w:rsidR="00DF3508">
              <w:t xml:space="preserve"> igazolása)</w:t>
            </w:r>
          </w:p>
        </w:tc>
      </w:tr>
      <w:tr w:rsidR="00D72C91" w:rsidRPr="00C30193" w14:paraId="332FD09D" w14:textId="77777777" w:rsidTr="000A1737">
        <w:trPr>
          <w:jc w:val="right"/>
        </w:trPr>
        <w:tc>
          <w:tcPr>
            <w:tcW w:w="1696" w:type="dxa"/>
          </w:tcPr>
          <w:p w14:paraId="260092E7" w14:textId="77777777" w:rsidR="00D72C91" w:rsidRPr="00C30193" w:rsidRDefault="00D72C91" w:rsidP="000A3B1F">
            <w:pPr>
              <w:ind w:right="-108"/>
            </w:pPr>
          </w:p>
        </w:tc>
        <w:tc>
          <w:tcPr>
            <w:tcW w:w="6952" w:type="dxa"/>
          </w:tcPr>
          <w:p w14:paraId="7F106641" w14:textId="77777777" w:rsidR="00D72C91" w:rsidRPr="00C30193" w:rsidRDefault="00D72C91" w:rsidP="00695729">
            <w:r w:rsidRPr="00C30193">
              <w:t>Szkennelt ajánlat (pdf-formátumban) elektronikus adathordozón</w:t>
            </w:r>
          </w:p>
        </w:tc>
      </w:tr>
    </w:tbl>
    <w:p w14:paraId="4C62DA65" w14:textId="3A098086" w:rsidR="000A3B1F" w:rsidRDefault="000A3B1F" w:rsidP="000A3B1F"/>
    <w:p w14:paraId="19946E5F" w14:textId="77777777" w:rsidR="000A1737" w:rsidRPr="00C30193" w:rsidRDefault="000A1737" w:rsidP="000A3B1F"/>
    <w:p w14:paraId="076139D9" w14:textId="77777777" w:rsidR="000A3B1F" w:rsidRPr="00C30193" w:rsidRDefault="00102D97" w:rsidP="003A6C08">
      <w:pPr>
        <w:numPr>
          <w:ilvl w:val="0"/>
          <w:numId w:val="5"/>
        </w:numPr>
        <w:tabs>
          <w:tab w:val="left" w:pos="426"/>
        </w:tabs>
        <w:jc w:val="both"/>
        <w:rPr>
          <w:b/>
        </w:rPr>
      </w:pPr>
      <w:r w:rsidRPr="00C30193">
        <w:rPr>
          <w:b/>
        </w:rPr>
        <w:t>A Kbt. 73. § (4) bekezdés</w:t>
      </w:r>
      <w:r w:rsidR="000A3B1F" w:rsidRPr="00C30193">
        <w:rPr>
          <w:b/>
        </w:rPr>
        <w:t xml:space="preserve"> szerinti hatóságok megjelölése</w:t>
      </w:r>
    </w:p>
    <w:p w14:paraId="37F4F58D" w14:textId="77777777" w:rsidR="000A3B1F" w:rsidRPr="00C30193" w:rsidRDefault="000A3B1F" w:rsidP="000A3B1F"/>
    <w:p w14:paraId="4B7CF325" w14:textId="77777777" w:rsidR="000A3B1F" w:rsidRPr="00C30193" w:rsidRDefault="000A3B1F" w:rsidP="00A36F6F">
      <w:pPr>
        <w:jc w:val="both"/>
      </w:pPr>
      <w:r w:rsidRPr="00C30193">
        <w:t>Ajánlatkérő a Kbt. 73.§ (4) bekezdés szerint tájékoztatásként közli azoknak a szervezeteknek a nevét, amelyektől az ajánlattevő tájékoztatást kaphat azon követelményekről, amelyeknek a teljesítés során meg kell felelni. Ajánlatkérő kizárólag ellenőrzi, hogy az ajánlatban feltüntetett információk nem mondanak-e ellent a Kbt. 75.</w:t>
      </w:r>
      <w:r w:rsidR="00102D97" w:rsidRPr="00C30193">
        <w:t xml:space="preserve"> </w:t>
      </w:r>
      <w:r w:rsidRPr="00C30193">
        <w:t>§ (4) bekezdés szerinti követelményeknek.</w:t>
      </w:r>
    </w:p>
    <w:p w14:paraId="1388B2E1" w14:textId="77777777" w:rsidR="000A3B1F" w:rsidRPr="00C30193" w:rsidRDefault="000A3B1F" w:rsidP="00A36F6F">
      <w:pPr>
        <w:jc w:val="both"/>
      </w:pPr>
      <w:r w:rsidRPr="00C30193">
        <w:t>Azon szervezetek (hatóságok) neve és címe, amelyektől a munkavállalók védelmére és a munkafeltételekre vonatkozó kötelezettségekről tájékoztatás kérhető:</w:t>
      </w:r>
    </w:p>
    <w:p w14:paraId="7E430C72" w14:textId="77777777" w:rsidR="009252F8" w:rsidRPr="00C30193" w:rsidRDefault="009252F8" w:rsidP="009252F8">
      <w:pPr>
        <w:spacing w:before="120"/>
        <w:ind w:left="426"/>
        <w:jc w:val="both"/>
      </w:pPr>
      <w:r w:rsidRPr="00C30193">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6D415FC8" w14:textId="77777777" w:rsidR="009252F8" w:rsidRPr="00C30193" w:rsidRDefault="009252F8" w:rsidP="009252F8">
      <w:pPr>
        <w:spacing w:before="120"/>
        <w:ind w:left="426"/>
        <w:jc w:val="both"/>
        <w:rPr>
          <w:bCs/>
        </w:rPr>
      </w:pPr>
      <w:r w:rsidRPr="00C30193">
        <w:rPr>
          <w:b/>
          <w:bCs/>
        </w:rPr>
        <w:t xml:space="preserve">Állami Népegészségügyi és Tisztiorvosi Szolgálat (ÁNTSZ) </w:t>
      </w:r>
    </w:p>
    <w:p w14:paraId="00046AEE" w14:textId="77777777" w:rsidR="009252F8" w:rsidRPr="00C30193" w:rsidRDefault="009252F8" w:rsidP="009252F8">
      <w:pPr>
        <w:ind w:left="426"/>
        <w:jc w:val="both"/>
        <w:rPr>
          <w:bCs/>
        </w:rPr>
      </w:pPr>
      <w:r w:rsidRPr="00C30193">
        <w:rPr>
          <w:bCs/>
        </w:rPr>
        <w:t>Székhely: 1097 Budapest, Albert Flórián út 2-6.</w:t>
      </w:r>
    </w:p>
    <w:p w14:paraId="4486D5E5" w14:textId="77777777" w:rsidR="009252F8" w:rsidRPr="00C30193" w:rsidRDefault="009252F8" w:rsidP="009252F8">
      <w:pPr>
        <w:ind w:left="426"/>
        <w:jc w:val="both"/>
        <w:rPr>
          <w:bCs/>
        </w:rPr>
      </w:pPr>
      <w:r w:rsidRPr="00C30193">
        <w:rPr>
          <w:bCs/>
        </w:rPr>
        <w:t>Levelezési cím: 1437 Budapest, Pf. 839.</w:t>
      </w:r>
    </w:p>
    <w:p w14:paraId="03C89D32" w14:textId="77777777" w:rsidR="009252F8" w:rsidRPr="00C30193" w:rsidRDefault="009252F8" w:rsidP="009252F8">
      <w:pPr>
        <w:ind w:left="426"/>
        <w:jc w:val="both"/>
        <w:rPr>
          <w:bCs/>
        </w:rPr>
      </w:pPr>
      <w:r w:rsidRPr="00C30193">
        <w:rPr>
          <w:bCs/>
        </w:rPr>
        <w:t>Tel.: +36-1-476-1100</w:t>
      </w:r>
    </w:p>
    <w:p w14:paraId="424330D3" w14:textId="77777777" w:rsidR="009252F8" w:rsidRPr="00C30193" w:rsidRDefault="009252F8" w:rsidP="009252F8">
      <w:pPr>
        <w:ind w:left="426"/>
        <w:jc w:val="both"/>
        <w:rPr>
          <w:bCs/>
        </w:rPr>
      </w:pPr>
      <w:r w:rsidRPr="00C30193">
        <w:rPr>
          <w:bCs/>
        </w:rPr>
        <w:t>Fax: +36-1-476-1390</w:t>
      </w:r>
    </w:p>
    <w:p w14:paraId="26B4E832" w14:textId="77777777" w:rsidR="009252F8" w:rsidRPr="00C30193" w:rsidRDefault="009252F8" w:rsidP="009252F8">
      <w:pPr>
        <w:ind w:left="426"/>
        <w:jc w:val="both"/>
        <w:rPr>
          <w:bCs/>
          <w:color w:val="344356"/>
          <w:u w:val="single"/>
        </w:rPr>
      </w:pPr>
      <w:r w:rsidRPr="00C30193">
        <w:rPr>
          <w:bCs/>
        </w:rPr>
        <w:t xml:space="preserve">Honlap: </w:t>
      </w:r>
      <w:hyperlink r:id="rId11" w:history="1">
        <w:r w:rsidRPr="00C30193">
          <w:rPr>
            <w:bCs/>
            <w:color w:val="344356"/>
            <w:u w:val="single"/>
          </w:rPr>
          <w:t>www.antsz.hu</w:t>
        </w:r>
      </w:hyperlink>
    </w:p>
    <w:p w14:paraId="053C7BF7" w14:textId="77777777" w:rsidR="009252F8" w:rsidRPr="00C30193" w:rsidRDefault="009252F8" w:rsidP="009252F8">
      <w:pPr>
        <w:spacing w:before="120"/>
        <w:ind w:left="426"/>
        <w:jc w:val="both"/>
        <w:rPr>
          <w:b/>
          <w:bCs/>
        </w:rPr>
      </w:pPr>
      <w:r w:rsidRPr="00C30193">
        <w:rPr>
          <w:b/>
          <w:bCs/>
        </w:rPr>
        <w:t>Nemzetgazdasági Minisztérium, Foglalkoztatáspolitikáért Felelős Államtitkárság</w:t>
      </w:r>
    </w:p>
    <w:p w14:paraId="7C6C763D" w14:textId="77777777" w:rsidR="009252F8" w:rsidRPr="00C30193" w:rsidRDefault="009252F8" w:rsidP="009252F8">
      <w:pPr>
        <w:ind w:left="426"/>
        <w:jc w:val="both"/>
        <w:rPr>
          <w:bCs/>
        </w:rPr>
      </w:pPr>
      <w:r w:rsidRPr="00C30193">
        <w:rPr>
          <w:bCs/>
        </w:rPr>
        <w:t>1051 Budapest, József nádor tér 2-4</w:t>
      </w:r>
    </w:p>
    <w:p w14:paraId="6800F53F" w14:textId="77777777" w:rsidR="009252F8" w:rsidRPr="00C30193" w:rsidRDefault="009252F8" w:rsidP="009252F8">
      <w:pPr>
        <w:ind w:left="426"/>
        <w:jc w:val="both"/>
        <w:rPr>
          <w:bCs/>
        </w:rPr>
      </w:pPr>
      <w:r w:rsidRPr="00C30193">
        <w:rPr>
          <w:bCs/>
        </w:rPr>
        <w:t>Postai cím: 1369 Budapest Pf.: 481.</w:t>
      </w:r>
    </w:p>
    <w:p w14:paraId="07CD7218" w14:textId="77777777" w:rsidR="009252F8" w:rsidRPr="00C30193" w:rsidRDefault="009252F8" w:rsidP="009252F8">
      <w:pPr>
        <w:ind w:left="426"/>
        <w:jc w:val="both"/>
        <w:rPr>
          <w:bCs/>
        </w:rPr>
      </w:pPr>
      <w:r w:rsidRPr="00C30193">
        <w:rPr>
          <w:bCs/>
        </w:rPr>
        <w:t>Telefon: +36 (l) 795-1400</w:t>
      </w:r>
    </w:p>
    <w:p w14:paraId="6F9EAE06" w14:textId="77777777" w:rsidR="009252F8" w:rsidRPr="00C30193" w:rsidRDefault="009252F8" w:rsidP="009252F8">
      <w:pPr>
        <w:ind w:left="426"/>
        <w:jc w:val="both"/>
        <w:rPr>
          <w:bCs/>
        </w:rPr>
      </w:pPr>
      <w:r w:rsidRPr="00C30193">
        <w:rPr>
          <w:bCs/>
        </w:rPr>
        <w:t>Fax: +36 (l) 318-2570</w:t>
      </w:r>
    </w:p>
    <w:p w14:paraId="35871BEF" w14:textId="77777777" w:rsidR="009252F8" w:rsidRPr="00C30193" w:rsidRDefault="009252F8" w:rsidP="009252F8">
      <w:pPr>
        <w:ind w:left="426"/>
        <w:jc w:val="both"/>
        <w:rPr>
          <w:bCs/>
        </w:rPr>
      </w:pPr>
      <w:r w:rsidRPr="00C30193">
        <w:rPr>
          <w:bCs/>
        </w:rPr>
        <w:t xml:space="preserve">Honlap: </w:t>
      </w:r>
      <w:hyperlink r:id="rId12" w:history="1">
        <w:r w:rsidRPr="00C30193">
          <w:rPr>
            <w:rStyle w:val="Hiperhivatkozs"/>
            <w:bCs/>
          </w:rPr>
          <w:t>www.kormany.hu</w:t>
        </w:r>
      </w:hyperlink>
    </w:p>
    <w:p w14:paraId="1B476E20" w14:textId="77777777" w:rsidR="009252F8" w:rsidRPr="00C30193" w:rsidRDefault="009252F8" w:rsidP="009252F8">
      <w:pPr>
        <w:spacing w:before="120"/>
        <w:ind w:left="426"/>
        <w:jc w:val="both"/>
        <w:rPr>
          <w:b/>
          <w:bCs/>
        </w:rPr>
      </w:pPr>
      <w:r w:rsidRPr="00C30193">
        <w:rPr>
          <w:b/>
          <w:bCs/>
        </w:rPr>
        <w:t>Magyar Bányászati és Földtani Hivatal</w:t>
      </w:r>
    </w:p>
    <w:p w14:paraId="1E589459" w14:textId="77777777" w:rsidR="009252F8" w:rsidRPr="00C30193" w:rsidRDefault="009252F8" w:rsidP="009252F8">
      <w:pPr>
        <w:ind w:left="426"/>
        <w:jc w:val="both"/>
        <w:rPr>
          <w:bCs/>
        </w:rPr>
      </w:pPr>
      <w:r w:rsidRPr="00C30193">
        <w:rPr>
          <w:bCs/>
        </w:rPr>
        <w:t>Székhely: 1145 Budapest, Columbus u. 17-23</w:t>
      </w:r>
    </w:p>
    <w:p w14:paraId="473FE230" w14:textId="77777777" w:rsidR="009252F8" w:rsidRPr="00C30193" w:rsidRDefault="009252F8" w:rsidP="009252F8">
      <w:pPr>
        <w:ind w:left="426"/>
        <w:jc w:val="both"/>
        <w:rPr>
          <w:bCs/>
        </w:rPr>
      </w:pPr>
      <w:r w:rsidRPr="00C30193">
        <w:rPr>
          <w:bCs/>
        </w:rPr>
        <w:t>Levelezési cím: 1590 Budapest, Pf. 95</w:t>
      </w:r>
    </w:p>
    <w:p w14:paraId="78D52CB1" w14:textId="77777777" w:rsidR="009252F8" w:rsidRPr="00C30193" w:rsidRDefault="009252F8" w:rsidP="009252F8">
      <w:pPr>
        <w:ind w:left="426"/>
        <w:jc w:val="both"/>
        <w:rPr>
          <w:bCs/>
        </w:rPr>
      </w:pPr>
      <w:r w:rsidRPr="00C30193">
        <w:rPr>
          <w:bCs/>
        </w:rPr>
        <w:t>Tel.: +36-1-301-2900</w:t>
      </w:r>
    </w:p>
    <w:p w14:paraId="252079AA" w14:textId="77777777" w:rsidR="009252F8" w:rsidRPr="00C30193" w:rsidRDefault="009252F8" w:rsidP="009252F8">
      <w:pPr>
        <w:ind w:left="426"/>
        <w:jc w:val="both"/>
        <w:rPr>
          <w:bCs/>
        </w:rPr>
      </w:pPr>
      <w:r w:rsidRPr="00C30193">
        <w:rPr>
          <w:bCs/>
        </w:rPr>
        <w:t>Fax: +36-1-301-2903</w:t>
      </w:r>
    </w:p>
    <w:p w14:paraId="69E82FDE" w14:textId="77777777" w:rsidR="009252F8" w:rsidRPr="00C30193" w:rsidRDefault="009252F8" w:rsidP="009252F8">
      <w:pPr>
        <w:ind w:left="426"/>
        <w:jc w:val="both"/>
        <w:rPr>
          <w:bCs/>
        </w:rPr>
      </w:pPr>
      <w:r w:rsidRPr="00C30193">
        <w:rPr>
          <w:bCs/>
        </w:rPr>
        <w:t xml:space="preserve">Honlap: </w:t>
      </w:r>
      <w:hyperlink r:id="rId13" w:history="1">
        <w:r w:rsidRPr="00C30193">
          <w:rPr>
            <w:bCs/>
            <w:color w:val="344356"/>
            <w:u w:val="single"/>
          </w:rPr>
          <w:t>www.mbfh.hu</w:t>
        </w:r>
      </w:hyperlink>
    </w:p>
    <w:p w14:paraId="0B8151EF" w14:textId="77777777" w:rsidR="009252F8" w:rsidRPr="00C30193" w:rsidRDefault="009252F8" w:rsidP="009252F8">
      <w:pPr>
        <w:spacing w:before="120"/>
        <w:ind w:left="426"/>
        <w:jc w:val="both"/>
        <w:rPr>
          <w:bCs/>
        </w:rPr>
      </w:pPr>
      <w:r w:rsidRPr="00C30193">
        <w:rPr>
          <w:b/>
          <w:bCs/>
        </w:rPr>
        <w:t>NAV</w:t>
      </w:r>
    </w:p>
    <w:p w14:paraId="7B310215" w14:textId="77777777" w:rsidR="009252F8" w:rsidRPr="00C30193" w:rsidRDefault="009252F8" w:rsidP="009252F8">
      <w:pPr>
        <w:ind w:left="426"/>
        <w:jc w:val="both"/>
        <w:rPr>
          <w:bCs/>
        </w:rPr>
      </w:pPr>
      <w:r w:rsidRPr="00C30193">
        <w:rPr>
          <w:bCs/>
        </w:rPr>
        <w:t xml:space="preserve">Székhely: 1054 Budapest, Széchenyi u. 2. </w:t>
      </w:r>
    </w:p>
    <w:p w14:paraId="2229CBAD" w14:textId="77777777" w:rsidR="009252F8" w:rsidRPr="00C30193" w:rsidRDefault="009252F8" w:rsidP="009252F8">
      <w:pPr>
        <w:ind w:left="426"/>
        <w:jc w:val="both"/>
        <w:rPr>
          <w:bCs/>
        </w:rPr>
      </w:pPr>
      <w:r w:rsidRPr="00C30193">
        <w:rPr>
          <w:bCs/>
        </w:rPr>
        <w:t>Tel.: +36- 1-428-5100</w:t>
      </w:r>
    </w:p>
    <w:p w14:paraId="387782FD" w14:textId="77777777" w:rsidR="009252F8" w:rsidRPr="00C30193" w:rsidRDefault="009252F8" w:rsidP="009252F8">
      <w:pPr>
        <w:ind w:left="426"/>
        <w:jc w:val="both"/>
        <w:rPr>
          <w:bCs/>
        </w:rPr>
      </w:pPr>
      <w:r w:rsidRPr="00C30193">
        <w:rPr>
          <w:bCs/>
        </w:rPr>
        <w:t xml:space="preserve">Fax: +36-1- 428-5382 </w:t>
      </w:r>
    </w:p>
    <w:p w14:paraId="5BE90744" w14:textId="77777777" w:rsidR="009252F8" w:rsidRPr="00C30193" w:rsidRDefault="009252F8" w:rsidP="009252F8">
      <w:pPr>
        <w:ind w:left="426"/>
        <w:jc w:val="both"/>
        <w:rPr>
          <w:bCs/>
        </w:rPr>
      </w:pPr>
      <w:r w:rsidRPr="00C30193">
        <w:rPr>
          <w:bCs/>
        </w:rPr>
        <w:t xml:space="preserve">Honlap: </w:t>
      </w:r>
      <w:hyperlink r:id="rId14" w:history="1">
        <w:r w:rsidRPr="00C30193">
          <w:rPr>
            <w:bCs/>
            <w:color w:val="344356"/>
            <w:u w:val="single"/>
          </w:rPr>
          <w:t>www.apeh.hu</w:t>
        </w:r>
      </w:hyperlink>
    </w:p>
    <w:p w14:paraId="15C89000" w14:textId="77777777" w:rsidR="009252F8" w:rsidRPr="00C30193" w:rsidRDefault="009252F8" w:rsidP="009252F8">
      <w:pPr>
        <w:spacing w:before="120"/>
        <w:ind w:left="426"/>
        <w:jc w:val="both"/>
        <w:rPr>
          <w:bCs/>
        </w:rPr>
      </w:pPr>
      <w:r w:rsidRPr="00C30193">
        <w:rPr>
          <w:b/>
          <w:bCs/>
        </w:rPr>
        <w:t>Nemzetgazdasági Minisztérium</w:t>
      </w:r>
    </w:p>
    <w:p w14:paraId="4A4910BD" w14:textId="77777777" w:rsidR="009252F8" w:rsidRPr="00C30193" w:rsidRDefault="009252F8" w:rsidP="009252F8">
      <w:pPr>
        <w:ind w:left="426"/>
        <w:jc w:val="both"/>
        <w:rPr>
          <w:bCs/>
        </w:rPr>
      </w:pPr>
      <w:r w:rsidRPr="00C30193">
        <w:rPr>
          <w:bCs/>
        </w:rPr>
        <w:t xml:space="preserve">H-1051 Budapest, József nádor tér 4. </w:t>
      </w:r>
    </w:p>
    <w:p w14:paraId="7013FA19" w14:textId="77777777" w:rsidR="009252F8" w:rsidRPr="00C30193" w:rsidRDefault="009252F8" w:rsidP="009252F8">
      <w:pPr>
        <w:ind w:left="426"/>
        <w:jc w:val="both"/>
        <w:rPr>
          <w:bCs/>
        </w:rPr>
      </w:pPr>
      <w:r w:rsidRPr="00C30193">
        <w:rPr>
          <w:bCs/>
        </w:rPr>
        <w:t xml:space="preserve">Levelezési cím: 1055 Budapest, Honvéd utca 13-15. </w:t>
      </w:r>
    </w:p>
    <w:p w14:paraId="496E904F" w14:textId="77777777" w:rsidR="009252F8" w:rsidRPr="00C30193" w:rsidRDefault="009252F8" w:rsidP="009252F8">
      <w:pPr>
        <w:ind w:left="426"/>
        <w:jc w:val="both"/>
        <w:rPr>
          <w:bCs/>
        </w:rPr>
      </w:pPr>
      <w:r w:rsidRPr="00C30193">
        <w:rPr>
          <w:bCs/>
        </w:rPr>
        <w:t>Telefon: +36-06-1-374-2700</w:t>
      </w:r>
    </w:p>
    <w:p w14:paraId="31A31106" w14:textId="77777777" w:rsidR="009252F8" w:rsidRPr="00C30193" w:rsidRDefault="009252F8" w:rsidP="009252F8">
      <w:pPr>
        <w:ind w:left="426"/>
        <w:jc w:val="both"/>
        <w:rPr>
          <w:bCs/>
        </w:rPr>
      </w:pPr>
      <w:r w:rsidRPr="00C30193">
        <w:rPr>
          <w:bCs/>
        </w:rPr>
        <w:t>Fax: +36-06-1-374-2925</w:t>
      </w:r>
      <w:r w:rsidRPr="00C30193" w:rsidDel="005D6BF4">
        <w:rPr>
          <w:bCs/>
        </w:rPr>
        <w:t xml:space="preserve"> </w:t>
      </w:r>
    </w:p>
    <w:p w14:paraId="57D0E35A" w14:textId="77777777" w:rsidR="009252F8" w:rsidRPr="00C30193" w:rsidRDefault="009252F8" w:rsidP="009252F8">
      <w:pPr>
        <w:ind w:left="426"/>
        <w:jc w:val="both"/>
        <w:rPr>
          <w:bCs/>
        </w:rPr>
      </w:pPr>
      <w:r w:rsidRPr="00C30193">
        <w:rPr>
          <w:bCs/>
        </w:rPr>
        <w:t>E-mail:</w:t>
      </w:r>
      <w:r w:rsidRPr="00C30193">
        <w:rPr>
          <w:bCs/>
        </w:rPr>
        <w:tab/>
      </w:r>
      <w:hyperlink r:id="rId15" w:history="1">
        <w:r w:rsidRPr="00C30193">
          <w:rPr>
            <w:bCs/>
            <w:color w:val="344356"/>
            <w:u w:val="single"/>
          </w:rPr>
          <w:t>ugyfelszolgalat@ngm.gov.hu</w:t>
        </w:r>
        <w:r w:rsidRPr="00C30193">
          <w:rPr>
            <w:bCs/>
            <w:color w:val="344356"/>
            <w:u w:val="single"/>
          </w:rPr>
          <w:br/>
        </w:r>
      </w:hyperlink>
      <w:r w:rsidRPr="00C30193">
        <w:rPr>
          <w:bCs/>
        </w:rPr>
        <w:t xml:space="preserve">Honlap: </w:t>
      </w:r>
      <w:r w:rsidRPr="00C30193">
        <w:rPr>
          <w:bCs/>
          <w:u w:val="single"/>
        </w:rPr>
        <w:t>http://www.kormany.hu/hu/nemzetgazdasagi-miniszterium/elerhetosegek</w:t>
      </w:r>
    </w:p>
    <w:p w14:paraId="03AEDB2D" w14:textId="77777777" w:rsidR="009252F8" w:rsidRPr="00C30193" w:rsidRDefault="009252F8" w:rsidP="009252F8">
      <w:pPr>
        <w:spacing w:before="120"/>
        <w:ind w:left="426"/>
        <w:jc w:val="both"/>
        <w:rPr>
          <w:b/>
          <w:bCs/>
        </w:rPr>
      </w:pPr>
      <w:r w:rsidRPr="00C30193">
        <w:rPr>
          <w:b/>
          <w:bCs/>
        </w:rPr>
        <w:t xml:space="preserve">Földművelésügyi Minisztérium </w:t>
      </w:r>
    </w:p>
    <w:p w14:paraId="661AFAE7" w14:textId="77777777" w:rsidR="009252F8" w:rsidRPr="00C30193" w:rsidRDefault="009252F8" w:rsidP="009252F8">
      <w:pPr>
        <w:ind w:left="426"/>
        <w:jc w:val="both"/>
        <w:rPr>
          <w:bCs/>
        </w:rPr>
      </w:pPr>
      <w:r w:rsidRPr="00C30193">
        <w:rPr>
          <w:bCs/>
        </w:rPr>
        <w:t>Székhely: 1055 Budapest, Kossuth Lajos tér 11.</w:t>
      </w:r>
    </w:p>
    <w:p w14:paraId="34185A8B" w14:textId="77777777" w:rsidR="009252F8" w:rsidRPr="00C30193" w:rsidRDefault="009252F8" w:rsidP="009252F8">
      <w:pPr>
        <w:ind w:left="426"/>
        <w:jc w:val="both"/>
        <w:rPr>
          <w:bCs/>
        </w:rPr>
      </w:pPr>
      <w:r w:rsidRPr="00C30193">
        <w:rPr>
          <w:bCs/>
        </w:rPr>
        <w:t>Postai cím: 1860 Budapest</w:t>
      </w:r>
    </w:p>
    <w:p w14:paraId="25564C2E" w14:textId="77777777" w:rsidR="009252F8" w:rsidRPr="00C30193" w:rsidRDefault="009252F8" w:rsidP="009252F8">
      <w:pPr>
        <w:ind w:left="426"/>
        <w:jc w:val="both"/>
        <w:rPr>
          <w:bCs/>
        </w:rPr>
      </w:pPr>
      <w:r w:rsidRPr="00C30193">
        <w:rPr>
          <w:bCs/>
        </w:rPr>
        <w:t>Telefon: 06-1-795-2000</w:t>
      </w:r>
    </w:p>
    <w:p w14:paraId="7AB557B3" w14:textId="77777777" w:rsidR="009252F8" w:rsidRPr="00C30193" w:rsidRDefault="009252F8" w:rsidP="009252F8">
      <w:pPr>
        <w:ind w:left="426"/>
        <w:jc w:val="both"/>
        <w:rPr>
          <w:bCs/>
        </w:rPr>
      </w:pPr>
      <w:r w:rsidRPr="00C30193">
        <w:rPr>
          <w:bCs/>
        </w:rPr>
        <w:lastRenderedPageBreak/>
        <w:t>Telefax: 06-1-795-0200</w:t>
      </w:r>
      <w:r w:rsidRPr="00C30193" w:rsidDel="005D6BF4">
        <w:rPr>
          <w:bCs/>
        </w:rPr>
        <w:t xml:space="preserve"> </w:t>
      </w:r>
    </w:p>
    <w:p w14:paraId="19F269D0" w14:textId="77777777" w:rsidR="009252F8" w:rsidRPr="00C30193" w:rsidRDefault="009252F8" w:rsidP="009252F8">
      <w:pPr>
        <w:ind w:left="426"/>
        <w:jc w:val="both"/>
        <w:rPr>
          <w:bCs/>
          <w:u w:val="single"/>
        </w:rPr>
      </w:pPr>
      <w:r w:rsidRPr="00C30193">
        <w:rPr>
          <w:bCs/>
        </w:rPr>
        <w:t xml:space="preserve">Honlap: </w:t>
      </w:r>
      <w:hyperlink r:id="rId16" w:history="1">
        <w:r w:rsidRPr="00C30193">
          <w:rPr>
            <w:rStyle w:val="Hiperhivatkozs"/>
            <w:bCs/>
          </w:rPr>
          <w:t>http://www.kormany.hu/hu/foldmuvelesugyi-miniszterium/elerhetosegek</w:t>
        </w:r>
      </w:hyperlink>
    </w:p>
    <w:p w14:paraId="03D206BD" w14:textId="77777777" w:rsidR="009252F8" w:rsidRPr="00C30193" w:rsidRDefault="009252F8" w:rsidP="009252F8">
      <w:pPr>
        <w:spacing w:before="120"/>
        <w:ind w:left="426"/>
        <w:jc w:val="both"/>
        <w:rPr>
          <w:b/>
          <w:color w:val="000000"/>
        </w:rPr>
      </w:pPr>
      <w:r w:rsidRPr="00C30193">
        <w:rPr>
          <w:b/>
          <w:color w:val="000000"/>
        </w:rPr>
        <w:t>Közbeszerzési Hatóság</w:t>
      </w:r>
    </w:p>
    <w:p w14:paraId="2B5940A7" w14:textId="77777777" w:rsidR="009252F8" w:rsidRPr="00C30193" w:rsidRDefault="009252F8" w:rsidP="009252F8">
      <w:pPr>
        <w:ind w:left="426"/>
        <w:jc w:val="both"/>
        <w:rPr>
          <w:bCs/>
        </w:rPr>
      </w:pPr>
      <w:r w:rsidRPr="00C30193">
        <w:rPr>
          <w:bCs/>
        </w:rPr>
        <w:t>Székhely: 1026 Budapest, Riadó utca 5.</w:t>
      </w:r>
    </w:p>
    <w:p w14:paraId="1A11FECB" w14:textId="77777777" w:rsidR="009252F8" w:rsidRPr="00C30193" w:rsidRDefault="009252F8" w:rsidP="009252F8">
      <w:pPr>
        <w:ind w:left="426"/>
        <w:jc w:val="both"/>
        <w:rPr>
          <w:bCs/>
        </w:rPr>
      </w:pPr>
      <w:r w:rsidRPr="00C30193">
        <w:rPr>
          <w:bCs/>
        </w:rPr>
        <w:t>Postafiók cím: 1525. Pf. 166.</w:t>
      </w:r>
    </w:p>
    <w:p w14:paraId="3F686718" w14:textId="77777777" w:rsidR="009252F8" w:rsidRPr="00C30193" w:rsidRDefault="009252F8" w:rsidP="009252F8">
      <w:pPr>
        <w:ind w:left="426"/>
        <w:jc w:val="both"/>
        <w:rPr>
          <w:bCs/>
        </w:rPr>
      </w:pPr>
      <w:r w:rsidRPr="00C30193">
        <w:rPr>
          <w:bCs/>
        </w:rPr>
        <w:t>Telefon: 06-1-882-8502</w:t>
      </w:r>
    </w:p>
    <w:p w14:paraId="2347EA26" w14:textId="77777777" w:rsidR="009252F8" w:rsidRPr="00C30193" w:rsidRDefault="009252F8" w:rsidP="009252F8">
      <w:pPr>
        <w:ind w:left="426"/>
        <w:jc w:val="both"/>
        <w:rPr>
          <w:bCs/>
        </w:rPr>
      </w:pPr>
      <w:r w:rsidRPr="00C30193">
        <w:rPr>
          <w:bCs/>
        </w:rPr>
        <w:t>Telefax: 06-1-882-8503</w:t>
      </w:r>
    </w:p>
    <w:p w14:paraId="18EE72E6" w14:textId="77777777" w:rsidR="009252F8" w:rsidRPr="00C30193" w:rsidRDefault="009252F8" w:rsidP="009252F8">
      <w:pPr>
        <w:ind w:left="426"/>
        <w:jc w:val="both"/>
        <w:rPr>
          <w:rStyle w:val="Hiperhivatkozs"/>
          <w:bCs/>
        </w:rPr>
      </w:pPr>
      <w:r w:rsidRPr="00C30193">
        <w:rPr>
          <w:bCs/>
        </w:rPr>
        <w:t xml:space="preserve">Honlap: </w:t>
      </w:r>
      <w:hyperlink r:id="rId17" w:history="1">
        <w:r w:rsidRPr="00C30193">
          <w:rPr>
            <w:rStyle w:val="Hiperhivatkozs"/>
            <w:bCs/>
          </w:rPr>
          <w:t>http://www.kozbeszerzes.hu/</w:t>
        </w:r>
      </w:hyperlink>
    </w:p>
    <w:p w14:paraId="0EBA92C9" w14:textId="77777777" w:rsidR="000A3B1F" w:rsidRPr="00C30193" w:rsidRDefault="000A3B1F" w:rsidP="000A3B1F">
      <w:r w:rsidRPr="00C30193">
        <w:br w:type="page"/>
      </w:r>
    </w:p>
    <w:p w14:paraId="269DE976" w14:textId="77777777" w:rsidR="00985E69" w:rsidRPr="002611A4" w:rsidRDefault="00985E69" w:rsidP="00985E69">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lastRenderedPageBreak/>
        <w:t>II. Fejezet</w:t>
      </w:r>
    </w:p>
    <w:p w14:paraId="13120F70" w14:textId="77777777" w:rsidR="00985E69" w:rsidRPr="002611A4" w:rsidRDefault="00985E69" w:rsidP="00985E69">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t>MŰSZAKI LEÍRÁS</w:t>
      </w:r>
    </w:p>
    <w:p w14:paraId="36E6FEAD" w14:textId="77777777" w:rsidR="00985E69" w:rsidRPr="002611A4" w:rsidRDefault="00985E69" w:rsidP="00985E69">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t>(Specifikáció)</w:t>
      </w:r>
    </w:p>
    <w:p w14:paraId="56C4F528" w14:textId="77777777" w:rsidR="000A3B1F" w:rsidRPr="002611A4" w:rsidRDefault="000A3B1F" w:rsidP="00F828F6">
      <w:pPr>
        <w:tabs>
          <w:tab w:val="left" w:pos="0"/>
        </w:tabs>
        <w:jc w:val="both"/>
        <w:rPr>
          <w:rFonts w:ascii="Bookman Old Style" w:hAnsi="Bookman Old Style"/>
          <w:sz w:val="20"/>
          <w:szCs w:val="20"/>
        </w:rPr>
      </w:pPr>
    </w:p>
    <w:p w14:paraId="5CFDF637" w14:textId="77777777" w:rsidR="00985E69" w:rsidRPr="002611A4" w:rsidRDefault="00985E69" w:rsidP="00F828F6">
      <w:pPr>
        <w:tabs>
          <w:tab w:val="left" w:pos="0"/>
        </w:tabs>
        <w:jc w:val="both"/>
        <w:rPr>
          <w:rFonts w:ascii="Bookman Old Style" w:hAnsi="Bookman Old Style"/>
          <w:sz w:val="20"/>
          <w:szCs w:val="20"/>
        </w:rPr>
      </w:pPr>
    </w:p>
    <w:p w14:paraId="15DB9165" w14:textId="49A9B1F2" w:rsidR="002E4C5C" w:rsidRPr="00D72C91" w:rsidRDefault="005014D3" w:rsidP="002E4C5C">
      <w:pPr>
        <w:jc w:val="center"/>
        <w:rPr>
          <w:rFonts w:ascii="Bookman Old Style" w:hAnsi="Bookman Old Style"/>
          <w:b/>
          <w:sz w:val="20"/>
          <w:szCs w:val="20"/>
          <w:lang w:eastAsia="en-US"/>
        </w:rPr>
      </w:pPr>
      <w:r>
        <w:rPr>
          <w:b/>
          <w:iCs/>
        </w:rPr>
        <w:t>„Energia menedzsment rendszerek kiépítése és integrálása”</w:t>
      </w:r>
    </w:p>
    <w:p w14:paraId="23659B5F" w14:textId="77777777" w:rsidR="002E4C5C" w:rsidRPr="00D72C91" w:rsidRDefault="002E4C5C" w:rsidP="00F828F6">
      <w:pPr>
        <w:tabs>
          <w:tab w:val="left" w:pos="0"/>
        </w:tabs>
        <w:jc w:val="both"/>
        <w:rPr>
          <w:rFonts w:ascii="Bookman Old Style" w:hAnsi="Bookman Old Style"/>
          <w:sz w:val="20"/>
          <w:szCs w:val="20"/>
        </w:rPr>
      </w:pPr>
    </w:p>
    <w:p w14:paraId="0C065086" w14:textId="59A224AE" w:rsidR="002E4C5C" w:rsidRPr="000C5C60" w:rsidRDefault="009252F8" w:rsidP="009252F8">
      <w:pPr>
        <w:tabs>
          <w:tab w:val="left" w:pos="0"/>
        </w:tabs>
        <w:jc w:val="center"/>
        <w:rPr>
          <w:rFonts w:ascii="Bookman Old Style" w:hAnsi="Bookman Old Style"/>
          <w:b/>
          <w:i/>
          <w:sz w:val="20"/>
          <w:szCs w:val="20"/>
        </w:rPr>
      </w:pPr>
      <w:r w:rsidRPr="000C5C60">
        <w:rPr>
          <w:rFonts w:ascii="Bookman Old Style" w:hAnsi="Bookman Old Style"/>
          <w:b/>
          <w:i/>
          <w:sz w:val="20"/>
          <w:szCs w:val="20"/>
        </w:rPr>
        <w:t>Külön pdf fájlban rendelkezésre bocsátva a hozzá tartozó tervekkel és rajzokkal</w:t>
      </w:r>
      <w:r w:rsidR="00BC22BC">
        <w:rPr>
          <w:rFonts w:ascii="Bookman Old Style" w:hAnsi="Bookman Old Style"/>
          <w:b/>
          <w:i/>
          <w:sz w:val="20"/>
          <w:szCs w:val="20"/>
        </w:rPr>
        <w:t xml:space="preserve"> együtt</w:t>
      </w:r>
      <w:r w:rsidRPr="000C5C60">
        <w:rPr>
          <w:rFonts w:ascii="Bookman Old Style" w:hAnsi="Bookman Old Style"/>
          <w:b/>
          <w:i/>
          <w:sz w:val="20"/>
          <w:szCs w:val="20"/>
        </w:rPr>
        <w:t>.</w:t>
      </w:r>
    </w:p>
    <w:p w14:paraId="694BE351" w14:textId="77777777" w:rsidR="009252F8" w:rsidRDefault="009252F8" w:rsidP="00F828F6">
      <w:pPr>
        <w:tabs>
          <w:tab w:val="left" w:pos="0"/>
        </w:tabs>
        <w:jc w:val="both"/>
        <w:rPr>
          <w:rFonts w:ascii="Bookman Old Style" w:hAnsi="Bookman Old Style"/>
          <w:sz w:val="20"/>
          <w:szCs w:val="20"/>
        </w:rPr>
      </w:pPr>
    </w:p>
    <w:p w14:paraId="1F5C94F0" w14:textId="77777777" w:rsidR="009252F8" w:rsidRDefault="009252F8" w:rsidP="00F828F6">
      <w:pPr>
        <w:tabs>
          <w:tab w:val="left" w:pos="0"/>
        </w:tabs>
        <w:jc w:val="both"/>
        <w:rPr>
          <w:rFonts w:ascii="Bookman Old Style" w:hAnsi="Bookman Old Style"/>
          <w:sz w:val="20"/>
          <w:szCs w:val="20"/>
        </w:rPr>
      </w:pPr>
    </w:p>
    <w:p w14:paraId="3DCA6DFD" w14:textId="77777777" w:rsidR="009252F8" w:rsidRDefault="009252F8" w:rsidP="00F828F6">
      <w:pPr>
        <w:tabs>
          <w:tab w:val="left" w:pos="0"/>
        </w:tabs>
        <w:jc w:val="both"/>
        <w:rPr>
          <w:rFonts w:ascii="Bookman Old Style" w:hAnsi="Bookman Old Style"/>
          <w:sz w:val="20"/>
          <w:szCs w:val="20"/>
        </w:rPr>
      </w:pPr>
    </w:p>
    <w:p w14:paraId="19EA6299" w14:textId="77777777" w:rsidR="009252F8" w:rsidRDefault="009252F8" w:rsidP="00F828F6">
      <w:pPr>
        <w:tabs>
          <w:tab w:val="left" w:pos="0"/>
        </w:tabs>
        <w:jc w:val="both"/>
        <w:rPr>
          <w:rFonts w:ascii="Bookman Old Style" w:hAnsi="Bookman Old Style"/>
          <w:sz w:val="20"/>
          <w:szCs w:val="20"/>
        </w:rPr>
      </w:pPr>
    </w:p>
    <w:p w14:paraId="4FD53955" w14:textId="77777777" w:rsidR="00985E69" w:rsidRPr="002611A4" w:rsidRDefault="00985E69">
      <w:pPr>
        <w:suppressAutoHyphens w:val="0"/>
        <w:spacing w:after="200" w:line="276" w:lineRule="auto"/>
        <w:rPr>
          <w:rFonts w:ascii="Bookman Old Style" w:hAnsi="Bookman Old Style"/>
          <w:sz w:val="20"/>
          <w:szCs w:val="20"/>
        </w:rPr>
      </w:pPr>
      <w:r w:rsidRPr="002611A4">
        <w:rPr>
          <w:rFonts w:ascii="Bookman Old Style" w:hAnsi="Bookman Old Style"/>
          <w:sz w:val="20"/>
          <w:szCs w:val="20"/>
        </w:rPr>
        <w:br w:type="page"/>
      </w:r>
    </w:p>
    <w:p w14:paraId="42056319" w14:textId="77777777" w:rsidR="00985E69" w:rsidRPr="002611A4" w:rsidRDefault="00985E69" w:rsidP="00985E69">
      <w:pPr>
        <w:pBdr>
          <w:top w:val="single" w:sz="4" w:space="1" w:color="000000"/>
          <w:left w:val="single" w:sz="4" w:space="4" w:color="000000"/>
          <w:bottom w:val="single" w:sz="4" w:space="1" w:color="000000"/>
          <w:right w:val="single" w:sz="4" w:space="4" w:color="000000"/>
        </w:pBdr>
        <w:shd w:val="clear" w:color="auto" w:fill="D9D9D9"/>
        <w:jc w:val="center"/>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lastRenderedPageBreak/>
        <w:t>III. Fejezet</w:t>
      </w:r>
    </w:p>
    <w:p w14:paraId="63B77B2A" w14:textId="77777777" w:rsidR="00985E69" w:rsidRPr="002611A4" w:rsidRDefault="00985E69" w:rsidP="00985E69">
      <w:pPr>
        <w:pBdr>
          <w:top w:val="single" w:sz="4" w:space="1" w:color="000000"/>
          <w:left w:val="single" w:sz="4" w:space="4" w:color="000000"/>
          <w:bottom w:val="single" w:sz="4" w:space="1" w:color="000000"/>
          <w:right w:val="single" w:sz="4" w:space="4" w:color="000000"/>
        </w:pBdr>
        <w:shd w:val="clear" w:color="auto" w:fill="D9D9D9"/>
        <w:jc w:val="center"/>
        <w:rPr>
          <w:rFonts w:ascii="Bookman Old Style" w:hAnsi="Bookman Old Style" w:cs="Bookman Old Style"/>
          <w:b/>
          <w:bCs/>
          <w:sz w:val="20"/>
          <w:szCs w:val="20"/>
          <w:lang w:eastAsia="hu-HU"/>
        </w:rPr>
      </w:pPr>
      <w:r w:rsidRPr="002611A4">
        <w:rPr>
          <w:rFonts w:ascii="Bookman Old Style" w:hAnsi="Bookman Old Style" w:cs="Bookman Old Style"/>
          <w:b/>
          <w:bCs/>
          <w:sz w:val="20"/>
          <w:szCs w:val="20"/>
          <w:lang w:eastAsia="hu-HU"/>
        </w:rPr>
        <w:t>SZERZŐDÉSTERVEZET</w:t>
      </w:r>
    </w:p>
    <w:p w14:paraId="6ABDC67E" w14:textId="77777777" w:rsidR="006710FB" w:rsidRPr="006710FB" w:rsidRDefault="006710FB" w:rsidP="006710FB">
      <w:pPr>
        <w:jc w:val="center"/>
        <w:rPr>
          <w:rFonts w:ascii="Bookman Old Style" w:hAnsi="Bookman Old Style"/>
          <w:b/>
          <w:color w:val="000000"/>
          <w:sz w:val="20"/>
          <w:szCs w:val="20"/>
        </w:rPr>
      </w:pPr>
      <w:bookmarkStart w:id="8" w:name="_Hlk488672318"/>
    </w:p>
    <w:p w14:paraId="4134713C" w14:textId="77777777" w:rsidR="00303317" w:rsidRPr="00303317" w:rsidRDefault="00303317" w:rsidP="00303317">
      <w:pPr>
        <w:suppressAutoHyphens w:val="0"/>
        <w:overflowPunct w:val="0"/>
        <w:autoSpaceDE w:val="0"/>
        <w:autoSpaceDN w:val="0"/>
        <w:adjustRightInd w:val="0"/>
        <w:jc w:val="center"/>
        <w:rPr>
          <w:b/>
          <w:sz w:val="28"/>
          <w:szCs w:val="20"/>
          <w:lang w:eastAsia="hu-HU"/>
        </w:rPr>
      </w:pPr>
      <w:r w:rsidRPr="00303317">
        <w:rPr>
          <w:b/>
          <w:sz w:val="28"/>
          <w:szCs w:val="20"/>
          <w:lang w:eastAsia="hu-HU"/>
        </w:rPr>
        <w:t>Vállalkozási Szerződés - tervezet</w:t>
      </w:r>
    </w:p>
    <w:p w14:paraId="13E8DE6B" w14:textId="77777777" w:rsidR="00303317" w:rsidRPr="00303317" w:rsidRDefault="00303317" w:rsidP="00303317">
      <w:pPr>
        <w:widowControl w:val="0"/>
        <w:suppressAutoHyphens w:val="0"/>
        <w:jc w:val="both"/>
        <w:rPr>
          <w:szCs w:val="20"/>
          <w:lang w:eastAsia="hu-HU"/>
        </w:rPr>
      </w:pPr>
    </w:p>
    <w:p w14:paraId="67A97D9E" w14:textId="77777777" w:rsidR="00303317" w:rsidRPr="00303317" w:rsidRDefault="00303317" w:rsidP="00303317">
      <w:pPr>
        <w:suppressAutoHyphens w:val="0"/>
        <w:ind w:left="426"/>
        <w:jc w:val="both"/>
        <w:rPr>
          <w:b/>
          <w:lang w:eastAsia="hu-HU"/>
        </w:rPr>
      </w:pPr>
      <w:r w:rsidRPr="00303317">
        <w:rPr>
          <w:lang w:eastAsia="hu-HU"/>
        </w:rPr>
        <w:t xml:space="preserve">Amely létrejött egyrészről </w:t>
      </w:r>
      <w:r w:rsidRPr="00303317">
        <w:rPr>
          <w:b/>
          <w:lang w:eastAsia="hu-HU"/>
        </w:rPr>
        <w:t>Országos Onkológiai Intézet</w:t>
      </w:r>
    </w:p>
    <w:p w14:paraId="6C4512ED" w14:textId="77777777" w:rsidR="00303317" w:rsidRPr="00303317" w:rsidRDefault="00303317" w:rsidP="00303317">
      <w:pPr>
        <w:tabs>
          <w:tab w:val="left" w:pos="2694"/>
        </w:tabs>
        <w:suppressAutoHyphens w:val="0"/>
        <w:ind w:left="426"/>
        <w:jc w:val="both"/>
        <w:rPr>
          <w:bCs/>
          <w:lang w:eastAsia="hu-HU"/>
        </w:rPr>
      </w:pPr>
      <w:r w:rsidRPr="00303317">
        <w:rPr>
          <w:bCs/>
          <w:lang w:eastAsia="hu-HU"/>
        </w:rPr>
        <w:t xml:space="preserve">székhelye: </w:t>
      </w:r>
      <w:r w:rsidRPr="00303317">
        <w:rPr>
          <w:bCs/>
          <w:lang w:eastAsia="hu-HU"/>
        </w:rPr>
        <w:tab/>
        <w:t>1122 Budapest, Ráth György u. 7-9.</w:t>
      </w:r>
    </w:p>
    <w:p w14:paraId="30F409F5" w14:textId="77777777" w:rsidR="00303317" w:rsidRPr="00303317" w:rsidRDefault="00303317" w:rsidP="00303317">
      <w:pPr>
        <w:tabs>
          <w:tab w:val="left" w:pos="2694"/>
        </w:tabs>
        <w:suppressAutoHyphens w:val="0"/>
        <w:ind w:left="426"/>
        <w:jc w:val="both"/>
        <w:rPr>
          <w:bCs/>
          <w:lang w:eastAsia="hu-HU"/>
        </w:rPr>
      </w:pPr>
      <w:r w:rsidRPr="00303317">
        <w:rPr>
          <w:bCs/>
          <w:lang w:eastAsia="hu-HU"/>
        </w:rPr>
        <w:t>adószáma: 1</w:t>
      </w:r>
      <w:r w:rsidRPr="00303317">
        <w:rPr>
          <w:bCs/>
          <w:lang w:eastAsia="hu-HU"/>
        </w:rPr>
        <w:tab/>
        <w:t>53-09769-2-43</w:t>
      </w:r>
    </w:p>
    <w:p w14:paraId="1D2EB939" w14:textId="77777777" w:rsidR="00303317" w:rsidRPr="00303317" w:rsidRDefault="00303317" w:rsidP="00303317">
      <w:pPr>
        <w:tabs>
          <w:tab w:val="left" w:pos="2694"/>
        </w:tabs>
        <w:suppressAutoHyphens w:val="0"/>
        <w:ind w:left="426"/>
        <w:jc w:val="both"/>
        <w:rPr>
          <w:bCs/>
          <w:lang w:eastAsia="hu-HU"/>
        </w:rPr>
      </w:pPr>
      <w:r w:rsidRPr="00303317">
        <w:rPr>
          <w:bCs/>
          <w:lang w:eastAsia="hu-HU"/>
        </w:rPr>
        <w:t>fizetési számlaszáma:</w:t>
      </w:r>
      <w:r w:rsidRPr="00303317">
        <w:rPr>
          <w:bCs/>
          <w:lang w:eastAsia="hu-HU"/>
        </w:rPr>
        <w:tab/>
        <w:t>MÁK 10032000-01490538-30005204</w:t>
      </w:r>
    </w:p>
    <w:p w14:paraId="2484828C" w14:textId="77777777" w:rsidR="00303317" w:rsidRPr="00303317" w:rsidRDefault="00303317" w:rsidP="00303317">
      <w:pPr>
        <w:tabs>
          <w:tab w:val="left" w:pos="2694"/>
        </w:tabs>
        <w:suppressAutoHyphens w:val="0"/>
        <w:ind w:left="426"/>
        <w:jc w:val="both"/>
        <w:rPr>
          <w:bCs/>
          <w:lang w:eastAsia="hu-HU"/>
        </w:rPr>
      </w:pPr>
      <w:r w:rsidRPr="00303317">
        <w:rPr>
          <w:bCs/>
          <w:lang w:eastAsia="hu-HU"/>
        </w:rPr>
        <w:t xml:space="preserve">képviseli: </w:t>
      </w:r>
      <w:r w:rsidRPr="00303317">
        <w:rPr>
          <w:bCs/>
          <w:lang w:eastAsia="hu-HU"/>
        </w:rPr>
        <w:tab/>
        <w:t>Prof. Dr. Kásler Miklós főigazgató főorvos</w:t>
      </w:r>
    </w:p>
    <w:p w14:paraId="0A90E93D" w14:textId="77777777" w:rsidR="00303317" w:rsidRPr="00303317" w:rsidRDefault="00303317" w:rsidP="00303317">
      <w:pPr>
        <w:suppressAutoHyphens w:val="0"/>
        <w:ind w:left="426"/>
        <w:jc w:val="both"/>
        <w:rPr>
          <w:lang w:eastAsia="hu-HU"/>
        </w:rPr>
      </w:pPr>
      <w:r w:rsidRPr="00303317">
        <w:rPr>
          <w:lang w:eastAsia="hu-HU"/>
        </w:rPr>
        <w:t xml:space="preserve">mint Megrendelő (a továbbiakban: Megrendelő), </w:t>
      </w:r>
    </w:p>
    <w:p w14:paraId="74507B5C" w14:textId="77777777" w:rsidR="00303317" w:rsidRPr="00303317" w:rsidRDefault="00303317" w:rsidP="00303317">
      <w:pPr>
        <w:suppressAutoHyphens w:val="0"/>
        <w:ind w:left="426"/>
        <w:jc w:val="both"/>
        <w:rPr>
          <w:lang w:eastAsia="hu-HU"/>
        </w:rPr>
      </w:pPr>
    </w:p>
    <w:p w14:paraId="4E996D16" w14:textId="77777777" w:rsidR="00303317" w:rsidRPr="00303317" w:rsidRDefault="00303317" w:rsidP="00303317">
      <w:pPr>
        <w:widowControl w:val="0"/>
        <w:suppressAutoHyphens w:val="0"/>
        <w:ind w:left="426"/>
        <w:jc w:val="both"/>
        <w:rPr>
          <w:lang w:eastAsia="hu-HU"/>
        </w:rPr>
      </w:pPr>
      <w:r w:rsidRPr="00303317">
        <w:rPr>
          <w:lang w:eastAsia="hu-HU"/>
        </w:rPr>
        <w:t xml:space="preserve">másrészről a </w:t>
      </w:r>
    </w:p>
    <w:p w14:paraId="6EFAB7C9" w14:textId="77777777" w:rsidR="00303317" w:rsidRPr="00303317" w:rsidRDefault="00303317" w:rsidP="00303317">
      <w:pPr>
        <w:widowControl w:val="0"/>
        <w:tabs>
          <w:tab w:val="left" w:pos="2694"/>
        </w:tabs>
        <w:suppressAutoHyphens w:val="0"/>
        <w:ind w:left="426"/>
        <w:jc w:val="both"/>
        <w:rPr>
          <w:lang w:eastAsia="hu-HU"/>
        </w:rPr>
      </w:pPr>
      <w:r w:rsidRPr="00303317">
        <w:rPr>
          <w:lang w:eastAsia="hu-HU"/>
        </w:rPr>
        <w:t xml:space="preserve">székhely: </w:t>
      </w:r>
      <w:r w:rsidRPr="00303317">
        <w:rPr>
          <w:lang w:eastAsia="hu-HU"/>
        </w:rPr>
        <w:tab/>
      </w:r>
    </w:p>
    <w:p w14:paraId="23698F36" w14:textId="77777777" w:rsidR="00303317" w:rsidRPr="00303317" w:rsidRDefault="00303317" w:rsidP="00303317">
      <w:pPr>
        <w:widowControl w:val="0"/>
        <w:tabs>
          <w:tab w:val="left" w:pos="2694"/>
        </w:tabs>
        <w:suppressAutoHyphens w:val="0"/>
        <w:ind w:left="426"/>
        <w:jc w:val="both"/>
        <w:rPr>
          <w:lang w:eastAsia="hu-HU"/>
        </w:rPr>
      </w:pPr>
      <w:r w:rsidRPr="00303317">
        <w:rPr>
          <w:lang w:eastAsia="hu-HU"/>
        </w:rPr>
        <w:t xml:space="preserve">cégjegyzékszám: </w:t>
      </w:r>
      <w:r w:rsidRPr="00303317">
        <w:rPr>
          <w:lang w:eastAsia="hu-HU"/>
        </w:rPr>
        <w:tab/>
      </w:r>
    </w:p>
    <w:p w14:paraId="23A7C164" w14:textId="77777777" w:rsidR="00303317" w:rsidRPr="00303317" w:rsidRDefault="00303317" w:rsidP="00303317">
      <w:pPr>
        <w:widowControl w:val="0"/>
        <w:tabs>
          <w:tab w:val="left" w:pos="2694"/>
        </w:tabs>
        <w:suppressAutoHyphens w:val="0"/>
        <w:ind w:left="426"/>
        <w:jc w:val="both"/>
        <w:rPr>
          <w:lang w:eastAsia="hu-HU"/>
        </w:rPr>
      </w:pPr>
      <w:r w:rsidRPr="00303317">
        <w:rPr>
          <w:lang w:eastAsia="hu-HU"/>
        </w:rPr>
        <w:t xml:space="preserve">adószám: </w:t>
      </w:r>
      <w:r w:rsidRPr="00303317">
        <w:rPr>
          <w:lang w:eastAsia="hu-HU"/>
        </w:rPr>
        <w:tab/>
      </w:r>
    </w:p>
    <w:p w14:paraId="75B2EAB3" w14:textId="77777777" w:rsidR="00303317" w:rsidRPr="00303317" w:rsidRDefault="00303317" w:rsidP="00303317">
      <w:pPr>
        <w:widowControl w:val="0"/>
        <w:tabs>
          <w:tab w:val="left" w:pos="2694"/>
        </w:tabs>
        <w:suppressAutoHyphens w:val="0"/>
        <w:ind w:left="426"/>
        <w:jc w:val="both"/>
        <w:rPr>
          <w:lang w:eastAsia="hu-HU"/>
        </w:rPr>
      </w:pPr>
      <w:r w:rsidRPr="00303317">
        <w:rPr>
          <w:lang w:eastAsia="hu-HU"/>
        </w:rPr>
        <w:t>bankszámlaszám:</w:t>
      </w:r>
    </w:p>
    <w:p w14:paraId="6BE2B8E8" w14:textId="77777777" w:rsidR="00303317" w:rsidRPr="00303317" w:rsidRDefault="00303317" w:rsidP="00303317">
      <w:pPr>
        <w:widowControl w:val="0"/>
        <w:tabs>
          <w:tab w:val="left" w:pos="2694"/>
        </w:tabs>
        <w:suppressAutoHyphens w:val="0"/>
        <w:ind w:left="426"/>
        <w:jc w:val="both"/>
        <w:rPr>
          <w:lang w:eastAsia="hu-HU"/>
        </w:rPr>
      </w:pPr>
      <w:r w:rsidRPr="00303317">
        <w:rPr>
          <w:lang w:eastAsia="hu-HU"/>
        </w:rPr>
        <w:t xml:space="preserve">képviseli: </w:t>
      </w:r>
      <w:r w:rsidRPr="00303317">
        <w:rPr>
          <w:lang w:eastAsia="hu-HU"/>
        </w:rPr>
        <w:tab/>
      </w:r>
    </w:p>
    <w:p w14:paraId="73DC7B10" w14:textId="77777777" w:rsidR="00303317" w:rsidRPr="00303317" w:rsidRDefault="00303317" w:rsidP="00303317">
      <w:pPr>
        <w:widowControl w:val="0"/>
        <w:suppressAutoHyphens w:val="0"/>
        <w:ind w:left="426"/>
        <w:jc w:val="both"/>
        <w:rPr>
          <w:szCs w:val="20"/>
          <w:lang w:eastAsia="hu-HU"/>
        </w:rPr>
      </w:pPr>
      <w:r w:rsidRPr="00303317">
        <w:rPr>
          <w:lang w:eastAsia="hu-HU"/>
        </w:rPr>
        <w:t xml:space="preserve">mint Vállalkozó (a továbbiakban: Vállalkozó) között, </w:t>
      </w:r>
      <w:r w:rsidRPr="00303317">
        <w:rPr>
          <w:szCs w:val="20"/>
          <w:lang w:eastAsia="hu-HU"/>
        </w:rPr>
        <w:t>az alulírott helyen és napon az alábbi feltételekkel:</w:t>
      </w:r>
    </w:p>
    <w:p w14:paraId="6C6A0C78" w14:textId="77777777" w:rsidR="00303317" w:rsidRPr="00303317" w:rsidRDefault="00303317" w:rsidP="00303317">
      <w:pPr>
        <w:widowControl w:val="0"/>
        <w:suppressAutoHyphens w:val="0"/>
        <w:ind w:left="426"/>
        <w:jc w:val="both"/>
        <w:rPr>
          <w:szCs w:val="20"/>
          <w:lang w:eastAsia="hu-HU"/>
        </w:rPr>
      </w:pPr>
    </w:p>
    <w:p w14:paraId="3B6D5AF2" w14:textId="77777777" w:rsidR="00303317" w:rsidRPr="00303317" w:rsidRDefault="00303317" w:rsidP="00303317">
      <w:pPr>
        <w:widowControl w:val="0"/>
        <w:suppressAutoHyphens w:val="0"/>
        <w:ind w:left="426"/>
        <w:jc w:val="both"/>
        <w:rPr>
          <w:b/>
          <w:sz w:val="26"/>
          <w:szCs w:val="26"/>
          <w:lang w:eastAsia="hu-HU"/>
        </w:rPr>
      </w:pPr>
      <w:r w:rsidRPr="00303317">
        <w:rPr>
          <w:b/>
          <w:sz w:val="26"/>
          <w:szCs w:val="26"/>
          <w:lang w:eastAsia="hu-HU"/>
        </w:rPr>
        <w:t>Preambulum</w:t>
      </w:r>
    </w:p>
    <w:p w14:paraId="6D46B96C" w14:textId="77777777" w:rsidR="00303317" w:rsidRPr="00303317" w:rsidRDefault="00303317" w:rsidP="00303317">
      <w:pPr>
        <w:tabs>
          <w:tab w:val="left" w:pos="720"/>
        </w:tabs>
        <w:suppressAutoHyphens w:val="0"/>
        <w:ind w:left="360"/>
        <w:jc w:val="both"/>
        <w:rPr>
          <w:sz w:val="16"/>
          <w:szCs w:val="16"/>
          <w:lang w:eastAsia="hu-HU"/>
        </w:rPr>
      </w:pPr>
    </w:p>
    <w:p w14:paraId="4D445753" w14:textId="77777777" w:rsidR="00303317" w:rsidRPr="00303317" w:rsidRDefault="00303317" w:rsidP="00303317">
      <w:pPr>
        <w:suppressAutoHyphens w:val="0"/>
        <w:autoSpaceDE w:val="0"/>
        <w:autoSpaceDN w:val="0"/>
        <w:adjustRightInd w:val="0"/>
        <w:ind w:left="426"/>
        <w:jc w:val="both"/>
        <w:rPr>
          <w:rFonts w:eastAsia="MS Mincho"/>
          <w:lang w:eastAsia="hu-HU"/>
        </w:rPr>
      </w:pPr>
      <w:r w:rsidRPr="00303317">
        <w:rPr>
          <w:rFonts w:eastAsia="MS Mincho"/>
          <w:lang w:eastAsia="hu-HU"/>
        </w:rPr>
        <w:t xml:space="preserve">Megrendelő, mint ajánlatkérő a Környezeti és Energiahatékonysági Operatív Program (KEHOP) keretében a </w:t>
      </w:r>
      <w:r w:rsidRPr="00303317">
        <w:rPr>
          <w:b/>
          <w:lang w:eastAsia="hu-HU"/>
        </w:rPr>
        <w:t>KEHOP-5.2.4/15- 2016-00002</w:t>
      </w:r>
      <w:r w:rsidRPr="00303317">
        <w:rPr>
          <w:lang w:eastAsia="hu-HU"/>
        </w:rPr>
        <w:t xml:space="preserve"> számú pályázat során megítélt</w:t>
      </w:r>
      <w:r w:rsidRPr="00303317">
        <w:rPr>
          <w:rFonts w:eastAsia="MS Mincho"/>
          <w:lang w:eastAsia="hu-HU"/>
        </w:rPr>
        <w:t xml:space="preserve"> pályázati forrásból megvalósítására kerülő „</w:t>
      </w:r>
      <w:r w:rsidRPr="00303317">
        <w:rPr>
          <w:rFonts w:eastAsia="MS Mincho"/>
          <w:b/>
          <w:i/>
          <w:lang w:eastAsia="hu-HU"/>
        </w:rPr>
        <w:t>Épületenergetikai korszerűsítés az Országos Onkológiai Intézetben</w:t>
      </w:r>
      <w:r w:rsidRPr="00303317">
        <w:rPr>
          <w:rFonts w:eastAsia="MS Mincho"/>
          <w:lang w:eastAsia="hu-HU"/>
        </w:rPr>
        <w:t xml:space="preserve">” tárgyú projekt keretében, a közbeszerzésekről szóló 2015. évi CXLIII. törvény (a továbbiakban: Kbt.) Harmadik rész </w:t>
      </w:r>
      <w:r w:rsidRPr="00303317">
        <w:rPr>
          <w:lang w:eastAsia="hu-HU"/>
        </w:rPr>
        <w:t xml:space="preserve">115. § (2) </w:t>
      </w:r>
      <w:r w:rsidRPr="00303317">
        <w:rPr>
          <w:rFonts w:eastAsia="MS Mincho"/>
          <w:lang w:eastAsia="hu-HU"/>
        </w:rPr>
        <w:t xml:space="preserve">szerinti, közbeszerzési eljárást folytatott le </w:t>
      </w:r>
      <w:bookmarkStart w:id="9" w:name="_Hlk493361659"/>
      <w:r w:rsidRPr="00303317">
        <w:rPr>
          <w:rFonts w:cs="Calibri"/>
          <w:b/>
          <w:iCs/>
          <w:lang w:eastAsia="hu-HU"/>
        </w:rPr>
        <w:t>„Energiamenedzsment rendszerek kiépítése és integrálása”</w:t>
      </w:r>
      <w:bookmarkEnd w:id="9"/>
      <w:r w:rsidRPr="00303317">
        <w:rPr>
          <w:rFonts w:cs="Calibri"/>
          <w:b/>
          <w:iCs/>
          <w:lang w:eastAsia="hu-HU"/>
        </w:rPr>
        <w:t xml:space="preserve"> tárgyban</w:t>
      </w:r>
      <w:r w:rsidRPr="00303317">
        <w:rPr>
          <w:rFonts w:eastAsia="MS Mincho"/>
          <w:lang w:eastAsia="hu-HU"/>
        </w:rPr>
        <w:t>. Az eljárás eredményesen lezárult, és az eljárás nyertese a Vállalkozó lett.</w:t>
      </w:r>
    </w:p>
    <w:p w14:paraId="51D6E4FE" w14:textId="77777777" w:rsidR="00303317" w:rsidRPr="00303317" w:rsidRDefault="00303317" w:rsidP="00303317">
      <w:pPr>
        <w:widowControl w:val="0"/>
        <w:suppressAutoHyphens w:val="0"/>
        <w:ind w:left="426"/>
        <w:jc w:val="both"/>
        <w:rPr>
          <w:szCs w:val="20"/>
          <w:lang w:eastAsia="hu-HU"/>
        </w:rPr>
      </w:pPr>
    </w:p>
    <w:p w14:paraId="3C1BB5F2" w14:textId="77777777" w:rsidR="00303317" w:rsidRPr="00303317" w:rsidRDefault="00303317" w:rsidP="00303317">
      <w:pPr>
        <w:widowControl w:val="0"/>
        <w:suppressAutoHyphens w:val="0"/>
        <w:ind w:left="426"/>
        <w:jc w:val="both"/>
        <w:rPr>
          <w:szCs w:val="20"/>
          <w:lang w:eastAsia="hu-HU"/>
        </w:rPr>
      </w:pPr>
      <w:r w:rsidRPr="00303317">
        <w:rPr>
          <w:lang w:eastAsia="hu-HU"/>
        </w:rPr>
        <w:t>A Megrendelő ezúton nyilatkozik, hogy a jelen szerződésben meghatározott építőipari kivitelezési tevékenység ellenértékének pénzügyi fedezetével – a fentiekben hivatkozott uniós támogatás keretében - rendelkezik.</w:t>
      </w:r>
    </w:p>
    <w:p w14:paraId="77A0248F" w14:textId="77777777" w:rsidR="00303317" w:rsidRPr="00303317" w:rsidRDefault="00303317" w:rsidP="00303317">
      <w:pPr>
        <w:keepNext/>
        <w:keepLines/>
        <w:numPr>
          <w:ilvl w:val="0"/>
          <w:numId w:val="20"/>
        </w:numPr>
        <w:suppressAutoHyphens w:val="0"/>
        <w:spacing w:before="240"/>
        <w:outlineLvl w:val="0"/>
        <w:rPr>
          <w:b/>
          <w:color w:val="000000"/>
          <w:sz w:val="26"/>
          <w:szCs w:val="26"/>
          <w:lang w:eastAsia="hu-HU"/>
        </w:rPr>
      </w:pPr>
      <w:r w:rsidRPr="00303317">
        <w:rPr>
          <w:b/>
          <w:color w:val="000000"/>
          <w:sz w:val="26"/>
          <w:szCs w:val="26"/>
          <w:lang w:eastAsia="hu-HU"/>
        </w:rPr>
        <w:t>A szerződés tárgya:</w:t>
      </w:r>
    </w:p>
    <w:p w14:paraId="55A77410" w14:textId="77777777" w:rsidR="00303317" w:rsidRPr="00303317" w:rsidRDefault="00303317" w:rsidP="00303317">
      <w:pPr>
        <w:tabs>
          <w:tab w:val="left" w:pos="720"/>
        </w:tabs>
        <w:suppressAutoHyphens w:val="0"/>
        <w:ind w:left="360"/>
        <w:jc w:val="both"/>
        <w:rPr>
          <w:sz w:val="16"/>
          <w:szCs w:val="16"/>
          <w:lang w:eastAsia="hu-HU"/>
        </w:rPr>
      </w:pPr>
    </w:p>
    <w:p w14:paraId="141C7C3B" w14:textId="77777777" w:rsidR="00303317" w:rsidRPr="00303317" w:rsidRDefault="00303317" w:rsidP="00303317">
      <w:pPr>
        <w:numPr>
          <w:ilvl w:val="1"/>
          <w:numId w:val="20"/>
        </w:numPr>
        <w:suppressAutoHyphens w:val="0"/>
        <w:ind w:left="709" w:hanging="425"/>
        <w:jc w:val="both"/>
        <w:rPr>
          <w:bCs/>
          <w:lang w:eastAsia="hu-HU"/>
        </w:rPr>
      </w:pPr>
      <w:r w:rsidRPr="00303317">
        <w:rPr>
          <w:lang w:eastAsia="hu-HU"/>
        </w:rPr>
        <w:t xml:space="preserve">A Megrendelő megrendeli, a Vállalkozó elvállalja </w:t>
      </w:r>
      <w:r w:rsidRPr="00303317">
        <w:rPr>
          <w:b/>
          <w:lang w:eastAsia="hu-HU"/>
        </w:rPr>
        <w:t>Megrendelő</w:t>
      </w:r>
      <w:r w:rsidRPr="00303317">
        <w:rPr>
          <w:lang w:eastAsia="hu-HU"/>
        </w:rPr>
        <w:t xml:space="preserve"> </w:t>
      </w:r>
      <w:r w:rsidRPr="00303317">
        <w:rPr>
          <w:b/>
          <w:lang w:eastAsia="hu-HU"/>
        </w:rPr>
        <w:t xml:space="preserve">releváns épületei energiamenedzsment rendszerének kiépítését/integrálását, </w:t>
      </w:r>
      <w:r w:rsidRPr="00303317">
        <w:rPr>
          <w:lang w:eastAsia="hu-HU"/>
        </w:rPr>
        <w:t xml:space="preserve">a közbeszerzési eljárás során a Dokumentáció részként kibocsátott </w:t>
      </w:r>
      <w:r w:rsidRPr="00303317">
        <w:rPr>
          <w:bCs/>
          <w:lang w:eastAsia="hu-HU"/>
        </w:rPr>
        <w:t>kiviteli és tender tervdokumentáció, valamint a Vállalkozó közbeszerzési eljárás során tett ajánlatában, valamint a jelen szerződés 2. számú mellékletét képező árazott költségvetés alapján.</w:t>
      </w:r>
    </w:p>
    <w:p w14:paraId="23D6A4EC" w14:textId="77777777" w:rsidR="00303317" w:rsidRPr="00303317" w:rsidRDefault="00303317" w:rsidP="00303317">
      <w:pPr>
        <w:tabs>
          <w:tab w:val="left" w:pos="720"/>
        </w:tabs>
        <w:suppressAutoHyphens w:val="0"/>
        <w:ind w:left="360"/>
        <w:jc w:val="both"/>
        <w:rPr>
          <w:bCs/>
          <w:sz w:val="16"/>
          <w:szCs w:val="16"/>
          <w:lang w:eastAsia="hu-HU"/>
        </w:rPr>
      </w:pPr>
    </w:p>
    <w:p w14:paraId="7C81C221" w14:textId="77777777" w:rsidR="00303317" w:rsidRPr="00303317" w:rsidRDefault="00303317" w:rsidP="00303317">
      <w:pPr>
        <w:tabs>
          <w:tab w:val="left" w:pos="720"/>
        </w:tabs>
        <w:suppressAutoHyphens w:val="0"/>
        <w:ind w:left="709"/>
        <w:jc w:val="both"/>
        <w:rPr>
          <w:b/>
          <w:bCs/>
          <w:lang w:eastAsia="hu-HU"/>
        </w:rPr>
      </w:pPr>
      <w:r w:rsidRPr="00303317">
        <w:rPr>
          <w:b/>
          <w:lang w:eastAsia="hu-HU"/>
        </w:rPr>
        <w:t>A közbeszerzési eljárás teljes iratanyaga - külön fizikai csatolás nélkül is - a jelen szerződés elválaszthatatlan része.</w:t>
      </w:r>
    </w:p>
    <w:p w14:paraId="1901685F" w14:textId="77777777" w:rsidR="00303317" w:rsidRPr="00303317" w:rsidRDefault="00303317" w:rsidP="00303317">
      <w:pPr>
        <w:suppressAutoHyphens w:val="0"/>
        <w:ind w:left="360"/>
        <w:jc w:val="both"/>
        <w:rPr>
          <w:bCs/>
          <w:sz w:val="16"/>
          <w:szCs w:val="16"/>
          <w:lang w:eastAsia="hu-HU"/>
        </w:rPr>
      </w:pPr>
    </w:p>
    <w:p w14:paraId="660DCC11" w14:textId="77777777" w:rsidR="00303317" w:rsidRPr="00303317" w:rsidRDefault="00303317" w:rsidP="00303317">
      <w:pPr>
        <w:tabs>
          <w:tab w:val="left" w:pos="720"/>
        </w:tabs>
        <w:suppressAutoHyphens w:val="0"/>
        <w:ind w:left="709"/>
        <w:jc w:val="both"/>
        <w:rPr>
          <w:lang w:eastAsia="hu-HU"/>
        </w:rPr>
      </w:pPr>
      <w:r w:rsidRPr="00303317">
        <w:rPr>
          <w:lang w:eastAsia="hu-HU"/>
        </w:rPr>
        <w:t>A teljesítés helye:</w:t>
      </w:r>
    </w:p>
    <w:p w14:paraId="3A5A93EC" w14:textId="77777777" w:rsidR="00303317" w:rsidRPr="00303317" w:rsidRDefault="00303317" w:rsidP="00303317">
      <w:pPr>
        <w:suppressAutoHyphens w:val="0"/>
        <w:ind w:left="709"/>
        <w:jc w:val="both"/>
        <w:rPr>
          <w:lang w:eastAsia="hu-HU"/>
        </w:rPr>
      </w:pPr>
      <w:r w:rsidRPr="00303317">
        <w:rPr>
          <w:lang w:eastAsia="hu-HU"/>
        </w:rPr>
        <w:t>Az Országos Onkológiai Intézet</w:t>
      </w:r>
      <w:r w:rsidRPr="00303317">
        <w:rPr>
          <w:b/>
          <w:lang w:eastAsia="hu-HU"/>
        </w:rPr>
        <w:t xml:space="preserve">, </w:t>
      </w:r>
      <w:r w:rsidRPr="00303317">
        <w:rPr>
          <w:color w:val="000000"/>
          <w:lang w:eastAsia="hu-HU"/>
        </w:rPr>
        <w:t>1122 Budapest, Ráth György u. 7.-9</w:t>
      </w:r>
      <w:r w:rsidRPr="00303317">
        <w:rPr>
          <w:lang w:eastAsia="hu-HU"/>
        </w:rPr>
        <w:t>. székhelyén</w:t>
      </w:r>
    </w:p>
    <w:p w14:paraId="3FE9A637" w14:textId="77777777" w:rsidR="00303317" w:rsidRPr="00303317" w:rsidRDefault="00303317" w:rsidP="00303317">
      <w:pPr>
        <w:suppressAutoHyphens w:val="0"/>
        <w:ind w:left="709"/>
        <w:jc w:val="both"/>
        <w:rPr>
          <w:lang w:eastAsia="hu-HU"/>
        </w:rPr>
      </w:pPr>
      <w:r w:rsidRPr="00303317">
        <w:rPr>
          <w:lang w:eastAsia="hu-HU"/>
        </w:rPr>
        <w:t xml:space="preserve">Az érintett 3+5 épület: </w:t>
      </w:r>
      <w:r w:rsidRPr="00303317">
        <w:rPr>
          <w:color w:val="000000"/>
          <w:lang w:eastAsia="hu-HU"/>
        </w:rPr>
        <w:t xml:space="preserve">a 4., 7-22. és 19.  Épület vonatkozásában a k szerver alapú energiamenedzsment rendszerének kiépítése, az 1., 2., 11., 14., 15. Épület vonatkozásában </w:t>
      </w:r>
      <w:bookmarkStart w:id="10" w:name="_Hlk493360296"/>
      <w:r w:rsidRPr="00303317">
        <w:rPr>
          <w:color w:val="000000"/>
          <w:lang w:eastAsia="hu-HU"/>
        </w:rPr>
        <w:t xml:space="preserve">a már meglévő felhő alapon működő szabályzás </w:t>
      </w:r>
      <w:bookmarkEnd w:id="10"/>
      <w:r w:rsidRPr="00303317">
        <w:rPr>
          <w:color w:val="000000"/>
          <w:lang w:eastAsia="hu-HU"/>
        </w:rPr>
        <w:t>integrálása</w:t>
      </w:r>
      <w:r w:rsidRPr="00303317">
        <w:rPr>
          <w:b/>
          <w:color w:val="000000"/>
          <w:lang w:eastAsia="hu-HU"/>
        </w:rPr>
        <w:t xml:space="preserve"> </w:t>
      </w:r>
      <w:r w:rsidRPr="00303317">
        <w:rPr>
          <w:color w:val="000000"/>
          <w:lang w:eastAsia="hu-HU"/>
        </w:rPr>
        <w:t>a jelen szerződés</w:t>
      </w:r>
      <w:r w:rsidRPr="00303317">
        <w:rPr>
          <w:b/>
          <w:color w:val="000000"/>
          <w:lang w:eastAsia="hu-HU"/>
        </w:rPr>
        <w:t xml:space="preserve"> </w:t>
      </w:r>
      <w:r w:rsidRPr="00303317">
        <w:rPr>
          <w:color w:val="000000"/>
          <w:lang w:eastAsia="hu-HU"/>
        </w:rPr>
        <w:t>keretében megvalósuló rendszerhez</w:t>
      </w:r>
      <w:r w:rsidRPr="00303317">
        <w:rPr>
          <w:lang w:eastAsia="hu-HU"/>
        </w:rPr>
        <w:t>.</w:t>
      </w:r>
    </w:p>
    <w:p w14:paraId="019A71E3" w14:textId="77777777" w:rsidR="00303317" w:rsidRPr="00303317" w:rsidRDefault="00303317" w:rsidP="00303317">
      <w:pPr>
        <w:suppressAutoHyphens w:val="0"/>
        <w:ind w:left="709"/>
        <w:jc w:val="both"/>
        <w:rPr>
          <w:lang w:eastAsia="hu-HU"/>
        </w:rPr>
      </w:pPr>
      <w:r w:rsidRPr="00303317">
        <w:rPr>
          <w:lang w:eastAsia="hu-HU"/>
        </w:rPr>
        <w:t>(A kötőjeles szám eltérő időben hozzáépített toldaléképületet jelöl.)</w:t>
      </w:r>
    </w:p>
    <w:p w14:paraId="1D0FC624"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lastRenderedPageBreak/>
        <w:t>A Megrendelő és a Vállalkozó rögzíti, hogy az előző pontban meghatározott munkák terjedelmét, műszaki tartalmát a jelen szerződés 1. számú mellékletét képező Műszaki leíráson túl a közbeszerzési ajánlattételi felhívás és dokumentáció, a hozzá kapcsolódó tervdokumentáció, adott esetben engedélyek, a hatósági előírások, a közbeszerzési eljárás során tartott helyszíni bejárás során történt szemrevételezés adott esetben az eljárás során keletkezett kiegészítő tájékoztatások és a nyertes ajánlat foglalják magukban. A kivitelezés nem engedélyköteles.</w:t>
      </w:r>
    </w:p>
    <w:p w14:paraId="01312129" w14:textId="77777777" w:rsidR="00303317" w:rsidRPr="00303317" w:rsidRDefault="00303317" w:rsidP="00303317">
      <w:pPr>
        <w:numPr>
          <w:ilvl w:val="1"/>
          <w:numId w:val="20"/>
        </w:numPr>
        <w:suppressAutoHyphens w:val="0"/>
        <w:ind w:left="709" w:hanging="425"/>
        <w:jc w:val="both"/>
        <w:rPr>
          <w:lang w:eastAsia="hu-HU"/>
        </w:rPr>
      </w:pPr>
      <w:r w:rsidRPr="00303317">
        <w:rPr>
          <w:lang w:eastAsia="hu-HU"/>
        </w:rPr>
        <w:t xml:space="preserve">A Vállalkozó kijelenti, hogy a kivitelezési tervdokumentációt és a munkaterületet megismerte, azt a feladat meghatározásához szükséges mértékben és az elvárható gondossággal tanulmányozta és ajánlatát ennek alapján tette meg. </w:t>
      </w:r>
    </w:p>
    <w:p w14:paraId="54D1C4D9" w14:textId="77777777" w:rsidR="00303317" w:rsidRPr="00303317" w:rsidRDefault="00303317" w:rsidP="00303317">
      <w:pPr>
        <w:suppressAutoHyphens w:val="0"/>
        <w:ind w:left="709"/>
        <w:jc w:val="both"/>
        <w:rPr>
          <w:lang w:eastAsia="hu-HU"/>
        </w:rPr>
      </w:pPr>
      <w:r w:rsidRPr="00303317">
        <w:rPr>
          <w:lang w:eastAsia="hu-HU"/>
        </w:rPr>
        <w:t xml:space="preserve">A Vállalkozó rögzíti, hogy a szerződés műszaki tartalmát meghatározó dokumentumokat hiánytalanul átvette, azokat áttanulmányozta, a jelen okiratba foglalt megállapodást annak megfelelően kötötte. </w:t>
      </w:r>
    </w:p>
    <w:p w14:paraId="0E799BB4" w14:textId="77777777" w:rsidR="00303317" w:rsidRPr="00303317" w:rsidRDefault="00303317" w:rsidP="00303317">
      <w:pPr>
        <w:suppressAutoHyphens w:val="0"/>
        <w:spacing w:after="120"/>
        <w:ind w:left="709"/>
        <w:jc w:val="both"/>
        <w:rPr>
          <w:lang w:eastAsia="hu-HU"/>
        </w:rPr>
      </w:pPr>
      <w:r w:rsidRPr="00303317">
        <w:rPr>
          <w:lang w:eastAsia="hu-HU"/>
        </w:rPr>
        <w:t>A műszaki tartalmat meghatározó dokumentumokra utalva a Vállalkozó rögzíti, hogy az abban foglalt megrendelői utasítások számára értelmezhetők, teljes körűnek minősülnek, és az építési munkaterület jellemzőinek az ismeretében a vállalt építési tevékenység jogi és műszaki értelemben megvalósítható.</w:t>
      </w:r>
    </w:p>
    <w:p w14:paraId="6A570E12"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Az igényelt teljesítés MSZ szerinti I. osztályú, illetve az egyéb jogszabályoknak, hatósági előírásoknak, szabványoknak megfelelő, valamint a rendeltetésszerű használatot biztosító terjedelemben és minőségben történik. </w:t>
      </w:r>
    </w:p>
    <w:p w14:paraId="28C3C5E5"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Vállalkozó kijelenti, hogy a szerződéskötésnek részéről sem jogi, sem egyéb akadálya nincs, a teljesítéshez szükséges pénzügyi és szakmai feltételrendszerrel rendelkezik. A Vállalkozó a kivitelezői tervdokumentáció és a munkaterület jellemzőinek ismeretében nem tapasztalt olyan tényt vagy körülményt, amely őt a szerződésszerű teljesítésben akadályozná.</w:t>
      </w:r>
    </w:p>
    <w:p w14:paraId="798BB79B"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Vállalkozó rögzíti, hogy a mindenkor hatályban lévő jogszabályokban meghatározott képesítéssel/jogosultsággal rendelkezik, amelyek a jelen szerződésben rögzített vállalkozói kivitelezői tevékenység végzésére őt feljogosítják. </w:t>
      </w:r>
    </w:p>
    <w:p w14:paraId="000FB836"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Vállalkozó kijelenti, hogy rendelkezik a kamarai névjegyzékben szereplő 1 fő, a szakmagyakorlási jogosultságot szabályozó 266/2013. (VII.11.) Korm. rendelet szerinti általános építmények MV-ÉG felelős műszaki vezetővel.</w:t>
      </w:r>
    </w:p>
    <w:p w14:paraId="761AAFAE"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 xml:space="preserve">Vállalkozási díj: </w:t>
      </w:r>
    </w:p>
    <w:p w14:paraId="78D28BA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 teljes vállalási ár: </w:t>
      </w:r>
    </w:p>
    <w:p w14:paraId="4044DE23" w14:textId="77777777" w:rsidR="00303317" w:rsidRPr="00303317" w:rsidRDefault="00303317" w:rsidP="00303317">
      <w:pPr>
        <w:tabs>
          <w:tab w:val="decimal" w:pos="2977"/>
        </w:tabs>
        <w:suppressAutoHyphens w:val="0"/>
        <w:ind w:left="709"/>
        <w:jc w:val="both"/>
        <w:rPr>
          <w:lang w:eastAsia="hu-HU"/>
        </w:rPr>
      </w:pPr>
      <w:r w:rsidRPr="00303317">
        <w:rPr>
          <w:lang w:eastAsia="hu-HU"/>
        </w:rPr>
        <w:t>nettó összeg:</w:t>
      </w:r>
      <w:r w:rsidRPr="00303317">
        <w:rPr>
          <w:lang w:eastAsia="hu-HU"/>
        </w:rPr>
        <w:tab/>
        <w:t>,-Ft</w:t>
      </w:r>
    </w:p>
    <w:p w14:paraId="2D0AB56A" w14:textId="77777777" w:rsidR="00303317" w:rsidRPr="00303317" w:rsidRDefault="00303317" w:rsidP="00303317">
      <w:pPr>
        <w:tabs>
          <w:tab w:val="decimal" w:pos="2977"/>
        </w:tabs>
        <w:suppressAutoHyphens w:val="0"/>
        <w:ind w:left="709"/>
        <w:jc w:val="both"/>
        <w:rPr>
          <w:lang w:eastAsia="hu-HU"/>
        </w:rPr>
      </w:pPr>
      <w:r w:rsidRPr="00303317">
        <w:rPr>
          <w:lang w:eastAsia="hu-HU"/>
        </w:rPr>
        <w:t>ÁFA 27%:</w:t>
      </w:r>
      <w:r w:rsidRPr="00303317">
        <w:rPr>
          <w:lang w:eastAsia="hu-HU"/>
        </w:rPr>
        <w:tab/>
        <w:t>,-Ft</w:t>
      </w:r>
    </w:p>
    <w:p w14:paraId="0EDE6F0A" w14:textId="77777777" w:rsidR="00303317" w:rsidRPr="00303317" w:rsidRDefault="00303317" w:rsidP="00303317">
      <w:pPr>
        <w:tabs>
          <w:tab w:val="decimal" w:pos="2977"/>
        </w:tabs>
        <w:suppressAutoHyphens w:val="0"/>
        <w:ind w:left="709"/>
        <w:jc w:val="both"/>
        <w:rPr>
          <w:lang w:eastAsia="hu-HU"/>
        </w:rPr>
      </w:pPr>
      <w:r w:rsidRPr="00303317">
        <w:rPr>
          <w:lang w:eastAsia="hu-HU"/>
        </w:rPr>
        <w:t>Bruttó összeg:</w:t>
      </w:r>
      <w:r w:rsidRPr="00303317">
        <w:rPr>
          <w:lang w:eastAsia="hu-HU"/>
        </w:rPr>
        <w:tab/>
        <w:t>,-Ft</w:t>
      </w:r>
    </w:p>
    <w:p w14:paraId="065689B5" w14:textId="77777777" w:rsidR="00303317" w:rsidRPr="00303317" w:rsidRDefault="00303317" w:rsidP="00303317">
      <w:pPr>
        <w:suppressAutoHyphens w:val="0"/>
        <w:ind w:firstLine="708"/>
        <w:jc w:val="both"/>
        <w:rPr>
          <w:lang w:eastAsia="hu-HU"/>
        </w:rPr>
      </w:pPr>
      <w:r w:rsidRPr="00303317">
        <w:rPr>
          <w:lang w:eastAsia="hu-HU"/>
        </w:rPr>
        <w:t>azaz bruttó forint.</w:t>
      </w:r>
    </w:p>
    <w:p w14:paraId="40EDABA3" w14:textId="77777777" w:rsidR="00303317" w:rsidRPr="00303317" w:rsidRDefault="00303317" w:rsidP="00303317">
      <w:pPr>
        <w:suppressAutoHyphens w:val="0"/>
        <w:jc w:val="both"/>
        <w:rPr>
          <w:lang w:eastAsia="hu-HU"/>
        </w:rPr>
      </w:pPr>
    </w:p>
    <w:p w14:paraId="78DE5F9B" w14:textId="77777777" w:rsidR="00303317" w:rsidRPr="00303317" w:rsidRDefault="00303317" w:rsidP="00303317">
      <w:pPr>
        <w:suppressAutoHyphens w:val="0"/>
        <w:ind w:left="709"/>
        <w:contextualSpacing/>
        <w:jc w:val="both"/>
        <w:rPr>
          <w:lang w:eastAsia="hu-HU"/>
        </w:rPr>
      </w:pPr>
      <w:r w:rsidRPr="00303317">
        <w:rPr>
          <w:lang w:eastAsia="hu-HU"/>
        </w:rPr>
        <w:t>A vállalási ár tartalmazza a műszaki tartalom megvalósításának teljes költségét, továbbá tartalmaz minden, a szerződés hiba- és hiánymentes teljesítéséhez szükséges költséget, így többek között, de nem teljeskörűen, az alábbiak költségét:</w:t>
      </w:r>
    </w:p>
    <w:p w14:paraId="0606C3E2"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tervekben, műszaki leírásokban és árazatlan költségvetésekben szereplő anyagok és munkálatok díjait,</w:t>
      </w:r>
    </w:p>
    <w:p w14:paraId="4C957145"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tervekben, műszaki leírásokban és árazatlan költségvetésekben szereplő azon anyagok és munkálatok díjait, amelyek a szerződés tárgyának rendeltetésszerű használatra alkalmas, a vonatkozó jogszabályoknak megfelelő megvalósításához szükségesek,</w:t>
      </w:r>
    </w:p>
    <w:p w14:paraId="1C273870"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lastRenderedPageBreak/>
        <w:t>a munkaterületek és környezetük, valamint a szerződés tárgyát képező épületek – a korszerűsítéssel közvetlenül nem érintett – elemeinek, részeinek, tartozékainak kivitelezés megkezdése előtti állapotának helyreállítási költségeit, amely a kivitelezés megkezdése vagy megvalósítása érdekében került ideiglenesen el/megbontásra, eltávolításra, átalakításra,</w:t>
      </w:r>
    </w:p>
    <w:p w14:paraId="27ACE865"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minden szállítási-, deponálási-, anyagmozgatási költséget,</w:t>
      </w:r>
    </w:p>
    <w:p w14:paraId="2F5C3E03"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minden a jogszabályok alapján szükséges ellenőrzés és ahhoz kapcsolódó eljárás díját,</w:t>
      </w:r>
    </w:p>
    <w:p w14:paraId="00C3D255"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minden a minőségellenőrzéshez és minőségbiztosításhoz szükséges eljárás és intézkedés díját,</w:t>
      </w:r>
    </w:p>
    <w:p w14:paraId="7368C72A"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munkaterület őrzésének díját,</w:t>
      </w:r>
    </w:p>
    <w:p w14:paraId="15AD909F"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vagyon- és felelősségbiztosítás díjait,</w:t>
      </w:r>
    </w:p>
    <w:p w14:paraId="3E91D43E"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munkaterület, illetve a munkaterülethez haladó közlekedő útvonalak munka- és egészségvédelmi szempontból szükséges és tiszta állapotban történő biztosításához szükséges táblák, anyagok, eszközök, intézkedések és szolgáltatások díját,</w:t>
      </w:r>
    </w:p>
    <w:p w14:paraId="7B881600"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megrendelő tevékenységének zavartalan fenntartásához szükséges elhatárolások, provizóriumok, anyagok, eszközök, intézkedések és szolgáltatások díját,</w:t>
      </w:r>
    </w:p>
    <w:p w14:paraId="2EC10925" w14:textId="77777777" w:rsidR="00303317" w:rsidRPr="00303317" w:rsidRDefault="00303317" w:rsidP="00303317">
      <w:pPr>
        <w:numPr>
          <w:ilvl w:val="0"/>
          <w:numId w:val="21"/>
        </w:numPr>
        <w:suppressAutoHyphens w:val="0"/>
        <w:ind w:left="993" w:hanging="284"/>
        <w:contextualSpacing/>
        <w:jc w:val="both"/>
        <w:rPr>
          <w:lang w:val="x-none" w:eastAsia="x-none"/>
        </w:rPr>
      </w:pPr>
      <w:r w:rsidRPr="00303317">
        <w:rPr>
          <w:lang w:val="x-none" w:eastAsia="x-none"/>
        </w:rPr>
        <w:t>a szerződésszerű teljesítéshez és a megrendelő tevékenységének zavartalan fenntartásához szükséges munkaszüneti napokon vagy normál munkaidőn túli munkavégzés költségeit.</w:t>
      </w:r>
    </w:p>
    <w:p w14:paraId="3E888FC2" w14:textId="77777777" w:rsidR="00303317" w:rsidRPr="00303317" w:rsidRDefault="00303317" w:rsidP="00303317">
      <w:pPr>
        <w:suppressAutoHyphens w:val="0"/>
        <w:jc w:val="both"/>
        <w:rPr>
          <w:lang w:eastAsia="hu-HU"/>
        </w:rPr>
      </w:pPr>
    </w:p>
    <w:p w14:paraId="17FFCB9D" w14:textId="77777777" w:rsidR="00303317" w:rsidRPr="00303317" w:rsidRDefault="00303317" w:rsidP="00303317">
      <w:pPr>
        <w:suppressAutoHyphens w:val="0"/>
        <w:ind w:left="709"/>
        <w:jc w:val="both"/>
        <w:rPr>
          <w:lang w:eastAsia="hu-HU"/>
        </w:rPr>
      </w:pPr>
      <w:r w:rsidRPr="00303317">
        <w:rPr>
          <w:lang w:eastAsia="hu-HU"/>
        </w:rPr>
        <w:t>Megrendelő tartalékkeretet nem határoz meg. A hivatkozott jogszabályi díjelemeket a Vállalkozó felmérte és azok megalapozott költség- és mértékbecslésén alapulnak. Szerződő felek a díjmegállapodásra utalva rögzítik, hogy a Vállalkozó viseli a díjelemek esetleges hibás kalkulációjának a kockázatát, a Megrendelő a jogszabályi díjelemek teljesüléséért szavatossággal nem tartozik.</w:t>
      </w:r>
    </w:p>
    <w:p w14:paraId="4B32FA1C" w14:textId="77777777" w:rsidR="00303317" w:rsidRPr="00303317" w:rsidRDefault="00303317" w:rsidP="00303317">
      <w:pPr>
        <w:suppressAutoHyphens w:val="0"/>
        <w:ind w:left="360"/>
        <w:jc w:val="both"/>
        <w:rPr>
          <w:lang w:eastAsia="hu-HU"/>
        </w:rPr>
      </w:pPr>
    </w:p>
    <w:p w14:paraId="7DB1E73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Vállalkozó kijelenti, hogy a 2.1. pontban meghatározott vállalkozói díj átalánydíj, a szerződésszerű teljesítés vonatkozásában minden, a 1.2. pont szerinti műszaki tartalomnak megfelelő munka költségét magába foglalja.</w:t>
      </w:r>
    </w:p>
    <w:p w14:paraId="2D007ADB" w14:textId="77777777" w:rsidR="00303317" w:rsidRPr="00303317" w:rsidRDefault="00303317" w:rsidP="00303317">
      <w:pPr>
        <w:suppressAutoHyphens w:val="0"/>
        <w:ind w:left="709"/>
        <w:jc w:val="both"/>
        <w:rPr>
          <w:lang w:eastAsia="hu-HU"/>
        </w:rPr>
      </w:pPr>
      <w:r w:rsidRPr="00303317">
        <w:rPr>
          <w:lang w:eastAsia="hu-HU"/>
        </w:rPr>
        <w:t xml:space="preserve">A Vállalkozónak a helyszíni bejáráson megismert, a leírt műszaki tartalomban elvárt kivitelezést kell a tervek alapján megvalósítani, a költségvetés csak alapul szolgál az ajánlat beárazásához, azonban a kivitelezésnek a megajánlott átalánydíjért tartalmazni kell az elvárt teljes műszaki tartalmat. </w:t>
      </w:r>
    </w:p>
    <w:p w14:paraId="0675F4DC" w14:textId="77777777" w:rsidR="00303317" w:rsidRPr="00303317" w:rsidRDefault="00303317" w:rsidP="00303317">
      <w:pPr>
        <w:suppressAutoHyphens w:val="0"/>
        <w:ind w:left="709"/>
        <w:jc w:val="both"/>
        <w:rPr>
          <w:lang w:eastAsia="hu-HU"/>
        </w:rPr>
      </w:pPr>
      <w:r w:rsidRPr="00303317">
        <w:rPr>
          <w:lang w:eastAsia="hu-HU"/>
        </w:rPr>
        <w:t xml:space="preserve">A vállalkozó a szerződésben meghatározott díjért mindazokat a szolgáltatásokat köteles nyújtani, amelyek a szerződésszerű teljesítéshez, a megrendelt mű rendeltetésszerű használatának biztosításához szükségesek. </w:t>
      </w:r>
    </w:p>
    <w:p w14:paraId="763F5277" w14:textId="77777777" w:rsidR="00303317" w:rsidRPr="00303317" w:rsidRDefault="00303317" w:rsidP="00303317">
      <w:pPr>
        <w:suppressAutoHyphens w:val="0"/>
        <w:ind w:left="709"/>
        <w:jc w:val="both"/>
        <w:rPr>
          <w:lang w:eastAsia="hu-HU"/>
        </w:rPr>
      </w:pPr>
      <w:r w:rsidRPr="00303317">
        <w:rPr>
          <w:lang w:eastAsia="hu-HU"/>
        </w:rPr>
        <w:t>Pótmunkaként csak a Megrendelő által a szerződés megkötése után elrendelt munkák tekinthetők. Ha a felvállalt munkaeredményt állítja elő, az ehhez szükséges tevékenység terjedelmétől, mennyiségi összetevőitől függetlenül az előre kikötött díj érvényesíthető. A Vállalkozónak a tervtől részben eltérő tartalommal való kivitelezés sem ad alapot a tételes elszámolásra. Az átalánydíjból levonásra helyezni csak azon költségtételeket lehet, amelyek a teljes egészében elmaradt munkarésszel kapcsolatos díjtételeket tartalmazzák.</w:t>
      </w:r>
    </w:p>
    <w:p w14:paraId="764BA86C" w14:textId="77777777" w:rsidR="00303317" w:rsidRPr="00303317" w:rsidRDefault="00303317" w:rsidP="00303317">
      <w:pPr>
        <w:suppressAutoHyphens w:val="0"/>
        <w:ind w:left="709"/>
        <w:jc w:val="both"/>
        <w:rPr>
          <w:lang w:eastAsia="hu-HU"/>
        </w:rPr>
      </w:pPr>
      <w:r w:rsidRPr="00303317">
        <w:rPr>
          <w:lang w:eastAsia="hu-HU"/>
        </w:rPr>
        <w:t xml:space="preserve">Ha egy megoldás a tervben szerepel, de a költségvetési kiírásban nincs rá utalás, illetve fordított esetben, ha költségvetési kiírásnak nincs tervmelléklete, úgy a terv, vagy a költségvetési kiírás alapján a megoldás költsége (ilyen esetben is) az ajánlati árba beleértendő, így az része a szerződésnek. </w:t>
      </w:r>
    </w:p>
    <w:p w14:paraId="4F89278D" w14:textId="77777777" w:rsidR="00303317" w:rsidRPr="00303317" w:rsidRDefault="00303317" w:rsidP="00303317">
      <w:pPr>
        <w:suppressAutoHyphens w:val="0"/>
        <w:ind w:left="709"/>
        <w:jc w:val="both"/>
        <w:rPr>
          <w:lang w:eastAsia="hu-HU"/>
        </w:rPr>
      </w:pPr>
      <w:r w:rsidRPr="00303317">
        <w:rPr>
          <w:lang w:eastAsia="hu-HU"/>
        </w:rPr>
        <w:t>Helytelen, hibás, vagy hiányos tervezői költségvetés kiírás miatt pótmunka nem számolható el. A vállalkozó az ajánlati dokumentációban részletezetteknek megfelelően az ajánlatát a teljes dokumentáció felülvizsgálatát követően adta meg.</w:t>
      </w:r>
    </w:p>
    <w:p w14:paraId="5BBF30DA" w14:textId="77777777" w:rsidR="00303317" w:rsidRPr="00303317" w:rsidRDefault="00303317" w:rsidP="00303317">
      <w:pPr>
        <w:suppressAutoHyphens w:val="0"/>
        <w:ind w:left="360"/>
        <w:jc w:val="both"/>
        <w:rPr>
          <w:lang w:eastAsia="hu-HU"/>
        </w:rPr>
      </w:pPr>
    </w:p>
    <w:p w14:paraId="50C1F2DC"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lastRenderedPageBreak/>
        <w:t>Fizetési feltételek:</w:t>
      </w:r>
    </w:p>
    <w:p w14:paraId="3B8ECFB1"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Megrendelő a szerződés teljesítésének elismeréséről (</w:t>
      </w:r>
      <w:r w:rsidRPr="00303317">
        <w:rPr>
          <w:b/>
          <w:lang w:eastAsia="hu-HU"/>
        </w:rPr>
        <w:t>teljesítésigazolás</w:t>
      </w:r>
      <w:r w:rsidRPr="00303317">
        <w:rPr>
          <w:lang w:eastAsia="hu-HU"/>
        </w:rPr>
        <w:t>), vagy az elismerés megtagadásáról legkésőbb a Vállalkozó teljesítésétől, vagy az erről szóló írásbeli értesítés kézhezvételétől számított tizenöt napon belül írásban köteles nyilatkozni.</w:t>
      </w:r>
    </w:p>
    <w:p w14:paraId="70C2971C" w14:textId="77777777" w:rsidR="00303317" w:rsidRPr="00303317" w:rsidRDefault="00303317" w:rsidP="00303317">
      <w:pPr>
        <w:suppressAutoHyphens w:val="0"/>
        <w:ind w:left="709"/>
        <w:jc w:val="both"/>
        <w:rPr>
          <w:b/>
          <w:lang w:eastAsia="hu-HU"/>
        </w:rPr>
      </w:pPr>
      <w:r w:rsidRPr="00303317">
        <w:rPr>
          <w:b/>
          <w:lang w:eastAsia="hu-HU"/>
        </w:rPr>
        <w:t>Teljesítésigazolás</w:t>
      </w:r>
    </w:p>
    <w:p w14:paraId="742BF6E5" w14:textId="77777777" w:rsidR="00303317" w:rsidRPr="00303317" w:rsidRDefault="00303317" w:rsidP="00303317">
      <w:pPr>
        <w:suppressAutoHyphens w:val="0"/>
        <w:ind w:left="709"/>
        <w:jc w:val="both"/>
        <w:rPr>
          <w:lang w:eastAsia="hu-HU"/>
        </w:rPr>
      </w:pPr>
      <w:r w:rsidRPr="00303317">
        <w:rPr>
          <w:lang w:eastAsia="hu-HU"/>
        </w:rPr>
        <w:t>A műszaki ellenőr állítja ki a 191/2009. (IX.15.) Kormányrendeletben előírt műszaki átadás átvétel alapján. A Kbt. 135. § (2) bekezdés szerint, ha a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Vállalkozó kérésére a teljesítésigazolást köteles kiadni.</w:t>
      </w:r>
    </w:p>
    <w:p w14:paraId="55AB946B" w14:textId="77777777" w:rsidR="00303317" w:rsidRPr="00303317" w:rsidRDefault="00303317" w:rsidP="00303317">
      <w:pPr>
        <w:suppressAutoHyphens w:val="0"/>
        <w:ind w:left="709"/>
        <w:jc w:val="both"/>
      </w:pPr>
      <w:r w:rsidRPr="00303317">
        <w:rPr>
          <w:bCs/>
          <w:lang w:eastAsia="hu-HU"/>
        </w:rPr>
        <w:t xml:space="preserve">A </w:t>
      </w:r>
      <w:r w:rsidRPr="00303317">
        <w:rPr>
          <w:lang w:eastAsia="hu-HU"/>
        </w:rPr>
        <w:t xml:space="preserve">számla kiállítása a hatályos ÁFA törvénynek megfelelően történik, továbbá egy eredeti és egy másolati példányban kell kiállítani. A </w:t>
      </w:r>
      <w:r w:rsidRPr="00303317">
        <w:t>jelen szerződés során alkalmazandók az Art. 36/A. § előírásai.</w:t>
      </w:r>
    </w:p>
    <w:p w14:paraId="3269B5FF" w14:textId="77777777" w:rsidR="00303317" w:rsidRPr="00303317" w:rsidRDefault="00303317" w:rsidP="00303317">
      <w:pPr>
        <w:suppressAutoHyphens w:val="0"/>
        <w:ind w:left="709"/>
        <w:jc w:val="both"/>
      </w:pPr>
    </w:p>
    <w:p w14:paraId="1C77CB69" w14:textId="77777777" w:rsidR="00303317" w:rsidRPr="00303317" w:rsidRDefault="00303317" w:rsidP="00303317">
      <w:pPr>
        <w:suppressAutoHyphens w:val="0"/>
        <w:ind w:left="709"/>
        <w:jc w:val="both"/>
        <w:rPr>
          <w:b/>
          <w:lang w:eastAsia="hu-HU"/>
        </w:rPr>
      </w:pPr>
      <w:r w:rsidRPr="00303317">
        <w:rPr>
          <w:b/>
          <w:u w:val="single"/>
          <w:lang w:eastAsia="hu-HU"/>
        </w:rPr>
        <w:t>Előlegfizetés:</w:t>
      </w:r>
      <w:r w:rsidRPr="00303317">
        <w:rPr>
          <w:b/>
          <w:lang w:eastAsia="hu-HU"/>
        </w:rPr>
        <w:t xml:space="preserve"> </w:t>
      </w:r>
    </w:p>
    <w:p w14:paraId="3AC33178" w14:textId="77777777" w:rsidR="00303317" w:rsidRPr="00303317" w:rsidRDefault="00303317" w:rsidP="00303317">
      <w:pPr>
        <w:suppressAutoHyphens w:val="0"/>
        <w:ind w:left="709"/>
        <w:jc w:val="both"/>
        <w:rPr>
          <w:bCs/>
          <w:lang w:eastAsia="hu-HU"/>
        </w:rPr>
      </w:pPr>
      <w:r w:rsidRPr="00303317">
        <w:rPr>
          <w:lang w:eastAsia="hu-HU"/>
        </w:rPr>
        <w:t xml:space="preserve">Megrendelő előleget nem fizet. </w:t>
      </w:r>
    </w:p>
    <w:p w14:paraId="6D4D9684" w14:textId="77777777" w:rsidR="00303317" w:rsidRPr="00303317" w:rsidRDefault="00303317" w:rsidP="00303317">
      <w:pPr>
        <w:suppressAutoHyphens w:val="0"/>
        <w:jc w:val="both"/>
        <w:rPr>
          <w:lang w:eastAsia="hu-HU"/>
        </w:rPr>
      </w:pPr>
    </w:p>
    <w:p w14:paraId="5494428F" w14:textId="77777777" w:rsidR="00303317" w:rsidRPr="00303317" w:rsidRDefault="00303317" w:rsidP="00303317">
      <w:pPr>
        <w:suppressAutoHyphens w:val="0"/>
        <w:ind w:left="709"/>
        <w:jc w:val="both"/>
        <w:rPr>
          <w:b/>
          <w:lang w:eastAsia="hu-HU"/>
        </w:rPr>
      </w:pPr>
      <w:r w:rsidRPr="00303317">
        <w:rPr>
          <w:b/>
          <w:lang w:eastAsia="hu-HU"/>
        </w:rPr>
        <w:t>Fizetési ütemezés</w:t>
      </w:r>
    </w:p>
    <w:p w14:paraId="56CA447C" w14:textId="77777777" w:rsidR="00303317" w:rsidRPr="00303317" w:rsidRDefault="00303317" w:rsidP="00303317">
      <w:pPr>
        <w:suppressAutoHyphens w:val="0"/>
        <w:ind w:left="709"/>
        <w:jc w:val="both"/>
        <w:rPr>
          <w:bCs/>
          <w:lang w:eastAsia="hu-HU"/>
        </w:rPr>
      </w:pPr>
      <w:r w:rsidRPr="00303317">
        <w:rPr>
          <w:bCs/>
          <w:lang w:eastAsia="hu-HU"/>
        </w:rPr>
        <w:t>Vállalkozó 2 részszámlát és 1 végszámlát jogosult benyújtani az alábbiak szerint:</w:t>
      </w:r>
    </w:p>
    <w:p w14:paraId="28B22F67" w14:textId="77777777" w:rsidR="00303317" w:rsidRPr="00303317" w:rsidRDefault="00303317" w:rsidP="00303317">
      <w:pPr>
        <w:numPr>
          <w:ilvl w:val="0"/>
          <w:numId w:val="19"/>
        </w:numPr>
        <w:suppressAutoHyphens w:val="0"/>
        <w:autoSpaceDE w:val="0"/>
        <w:autoSpaceDN w:val="0"/>
        <w:adjustRightInd w:val="0"/>
        <w:ind w:hanging="356"/>
        <w:jc w:val="both"/>
        <w:rPr>
          <w:lang w:eastAsia="hu-HU"/>
        </w:rPr>
      </w:pPr>
      <w:r w:rsidRPr="00303317">
        <w:rPr>
          <w:lang w:eastAsia="hu-HU"/>
        </w:rPr>
        <w:t>részszámla a műszaki teljesítés 25 %-os készültségének elérését követően a vállalkozási díj 25%-os mértékében;</w:t>
      </w:r>
    </w:p>
    <w:p w14:paraId="56D13A8A" w14:textId="77777777" w:rsidR="00303317" w:rsidRPr="00303317" w:rsidRDefault="00303317" w:rsidP="00303317">
      <w:pPr>
        <w:numPr>
          <w:ilvl w:val="0"/>
          <w:numId w:val="19"/>
        </w:numPr>
        <w:suppressAutoHyphens w:val="0"/>
        <w:autoSpaceDE w:val="0"/>
        <w:autoSpaceDN w:val="0"/>
        <w:adjustRightInd w:val="0"/>
        <w:ind w:hanging="356"/>
        <w:jc w:val="both"/>
        <w:rPr>
          <w:lang w:eastAsia="hu-HU"/>
        </w:rPr>
      </w:pPr>
      <w:r w:rsidRPr="00303317">
        <w:rPr>
          <w:lang w:eastAsia="hu-HU"/>
        </w:rPr>
        <w:t xml:space="preserve">részszámla a műszaki teljesítés 75 %-os készültségének elérését követően a vállalkozási díj további 50%-os mértékében. </w:t>
      </w:r>
    </w:p>
    <w:p w14:paraId="33BF9BD9" w14:textId="77777777" w:rsidR="00303317" w:rsidRPr="00303317" w:rsidRDefault="00303317" w:rsidP="00303317">
      <w:pPr>
        <w:suppressAutoHyphens w:val="0"/>
        <w:autoSpaceDE w:val="0"/>
        <w:autoSpaceDN w:val="0"/>
        <w:adjustRightInd w:val="0"/>
        <w:ind w:left="1134" w:hanging="425"/>
        <w:jc w:val="both"/>
        <w:rPr>
          <w:lang w:eastAsia="hu-HU"/>
        </w:rPr>
      </w:pPr>
      <w:r w:rsidRPr="00303317">
        <w:rPr>
          <w:lang w:eastAsia="hu-HU"/>
        </w:rPr>
        <w:t>Végszámla: A teljes kivitelezés befejezése, és hiánytalan, eredményes műszaki átadás-átvétele, a 191/2009. (IX.15.) Korm. rendeletben előírtak teljesítése után, a vállalási díj fennmaradó 25 %-os összegben, amellyel a teljes 100%-os díj kifizetésre kerül</w:t>
      </w:r>
    </w:p>
    <w:p w14:paraId="58CA93E5" w14:textId="77777777" w:rsidR="00303317" w:rsidRPr="00303317" w:rsidRDefault="00303317" w:rsidP="00303317">
      <w:pPr>
        <w:suppressAutoHyphens w:val="0"/>
        <w:jc w:val="both"/>
        <w:rPr>
          <w:b/>
          <w:u w:val="single"/>
          <w:lang w:eastAsia="hu-HU"/>
        </w:rPr>
      </w:pPr>
    </w:p>
    <w:p w14:paraId="6E989DA4"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 Megrendelő kijelenti, hogy a szerződés tárgyát képező munka pénzügyi fedezete a </w:t>
      </w:r>
      <w:r w:rsidRPr="00303317">
        <w:rPr>
          <w:b/>
          <w:lang w:eastAsia="hu-HU"/>
        </w:rPr>
        <w:t>KEHOP-5.2.4/15- 2016-00002</w:t>
      </w:r>
      <w:r w:rsidRPr="00303317">
        <w:rPr>
          <w:lang w:eastAsia="hu-HU"/>
        </w:rPr>
        <w:t xml:space="preserve"> számú projekt fedezetét képező uniós forrásból kerül finanszírozásra, „utófinanszírozás” keretében. </w:t>
      </w:r>
    </w:p>
    <w:p w14:paraId="6FE49A88" w14:textId="77777777" w:rsidR="00303317" w:rsidRPr="00303317" w:rsidRDefault="00303317" w:rsidP="00303317">
      <w:pPr>
        <w:suppressAutoHyphens w:val="0"/>
        <w:ind w:left="709"/>
        <w:jc w:val="both"/>
        <w:rPr>
          <w:lang w:eastAsia="hu-HU"/>
        </w:rPr>
      </w:pPr>
      <w:r w:rsidRPr="00303317">
        <w:rPr>
          <w:lang w:eastAsia="hu-HU"/>
        </w:rPr>
        <w:t xml:space="preserve">A számla kiegyenlítése átutalással történik, a Vállalkozó jelen szerződésben rögzített bankszámlájára </w:t>
      </w:r>
      <w:r w:rsidRPr="00303317">
        <w:rPr>
          <w:rFonts w:eastAsia="MS Mincho"/>
          <w:lang w:eastAsia="hu-HU"/>
        </w:rPr>
        <w:t>a Kbt. 135. § (1)-(3), (5)-(6) bekezdése szerint</w:t>
      </w:r>
      <w:r w:rsidRPr="00303317">
        <w:rPr>
          <w:rFonts w:eastAsia="MS Mincho"/>
          <w:color w:val="000000"/>
          <w:lang w:eastAsia="hu-HU"/>
        </w:rPr>
        <w:t>. Az elszámolás és kifizetés pénzneme a magyar forint.</w:t>
      </w:r>
    </w:p>
    <w:p w14:paraId="30093A49" w14:textId="77777777" w:rsidR="00303317" w:rsidRPr="00303317" w:rsidRDefault="00303317" w:rsidP="00303317">
      <w:pPr>
        <w:suppressAutoHyphens w:val="0"/>
        <w:ind w:left="360"/>
        <w:jc w:val="both"/>
        <w:rPr>
          <w:lang w:eastAsia="hu-HU"/>
        </w:rPr>
      </w:pPr>
    </w:p>
    <w:p w14:paraId="6D0DC521"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Fizetési folyamat, határidő:</w:t>
      </w:r>
    </w:p>
    <w:p w14:paraId="44506F2F" w14:textId="77777777" w:rsidR="00303317" w:rsidRPr="00303317" w:rsidRDefault="00303317" w:rsidP="00303317">
      <w:pPr>
        <w:ind w:left="709"/>
        <w:jc w:val="both"/>
      </w:pPr>
      <w:r w:rsidRPr="00303317">
        <w:t xml:space="preserve">Kbt. 135. § (3) Építési beruházás és szolgáltatás megrendelése esetében az ajánlatkérőként szerződő fél a Ptk. 6:130. § (1)-(2) bekezdésben foglaltak szerint fizeti ki a szerződésben foglalt ellenértéket, </w:t>
      </w:r>
      <w:r w:rsidRPr="00303317">
        <w:rPr>
          <w:lang w:eastAsia="hu-HU"/>
        </w:rPr>
        <w:t>a teljesítést követően benyújtott szerződésszerű és a jogszabályoknak megfelelő számla alapján, leigazolt szerződésszerű teljesítést követően.</w:t>
      </w:r>
    </w:p>
    <w:p w14:paraId="5CC64300" w14:textId="77777777" w:rsidR="00303317" w:rsidRPr="00303317" w:rsidRDefault="00303317" w:rsidP="00303317">
      <w:pPr>
        <w:suppressAutoHyphens w:val="0"/>
        <w:autoSpaceDE w:val="0"/>
        <w:autoSpaceDN w:val="0"/>
        <w:adjustRightInd w:val="0"/>
        <w:jc w:val="both"/>
        <w:rPr>
          <w:lang w:eastAsia="hu-HU"/>
        </w:rPr>
      </w:pPr>
    </w:p>
    <w:p w14:paraId="3D054A8A"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Vállalkozó a Kbt. 136. § (1) bekezdése alapján vállalja, hogy</w:t>
      </w:r>
    </w:p>
    <w:p w14:paraId="0F096D6C" w14:textId="77777777" w:rsidR="00303317" w:rsidRPr="00303317" w:rsidRDefault="00303317" w:rsidP="00303317">
      <w:pPr>
        <w:tabs>
          <w:tab w:val="left" w:pos="993"/>
        </w:tabs>
        <w:ind w:left="993" w:hanging="284"/>
        <w:jc w:val="both"/>
      </w:pPr>
      <w:r w:rsidRPr="00303317">
        <w:t>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77B7812D" w14:textId="77777777" w:rsidR="00303317" w:rsidRPr="00303317" w:rsidRDefault="00303317" w:rsidP="00303317">
      <w:pPr>
        <w:tabs>
          <w:tab w:val="left" w:pos="993"/>
        </w:tabs>
        <w:spacing w:after="120"/>
        <w:ind w:left="993" w:hanging="284"/>
        <w:jc w:val="both"/>
      </w:pPr>
      <w:r w:rsidRPr="00303317">
        <w:lastRenderedPageBreak/>
        <w:t>b) a szerződés teljesítésének teljes időtartama alatt tulajdonosi szerkezetét a Megrendelő számára megismerhetővé teszi és a Kbt. 143. § (3) bekezdése szerinti ügyletekről a Megrendelőt haladéktalanul értesíti.</w:t>
      </w:r>
    </w:p>
    <w:p w14:paraId="55E39D5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18183EDE"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A teljesítés ideje, határidők:</w:t>
      </w:r>
    </w:p>
    <w:p w14:paraId="753094D3"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Munkálatok kezdete és befejezése: A kivitelezést a szerződéskötést követően az alábbiak szerint kell teljesíteni:</w:t>
      </w:r>
    </w:p>
    <w:p w14:paraId="63CA5C1C" w14:textId="77777777" w:rsidR="00303317" w:rsidRPr="00303317" w:rsidRDefault="00303317" w:rsidP="00303317">
      <w:pPr>
        <w:suppressAutoHyphens w:val="0"/>
        <w:spacing w:after="120"/>
        <w:ind w:left="709"/>
        <w:jc w:val="both"/>
        <w:rPr>
          <w:lang w:eastAsia="hu-HU"/>
        </w:rPr>
      </w:pPr>
      <w:r w:rsidRPr="00303317">
        <w:rPr>
          <w:lang w:eastAsia="hu-HU"/>
        </w:rPr>
        <w:t xml:space="preserve">A kivitelezést a szerződéskötést követő 5 napon belül átadott munkaterület átvételének napján kell megkezdeni </w:t>
      </w:r>
      <w:r w:rsidRPr="00303317">
        <w:rPr>
          <w:color w:val="000000"/>
          <w:lang w:eastAsia="hu-HU"/>
        </w:rPr>
        <w:t xml:space="preserve">és </w:t>
      </w:r>
      <w:r w:rsidRPr="00303317">
        <w:rPr>
          <w:b/>
          <w:color w:val="000000"/>
          <w:lang w:eastAsia="hu-HU"/>
        </w:rPr>
        <w:t>40</w:t>
      </w:r>
      <w:r w:rsidRPr="00303317">
        <w:rPr>
          <w:color w:val="000000"/>
          <w:lang w:eastAsia="hu-HU"/>
        </w:rPr>
        <w:t xml:space="preserve"> nap alatt befejezni</w:t>
      </w:r>
      <w:r w:rsidRPr="00303317">
        <w:rPr>
          <w:lang w:eastAsia="hu-HU"/>
        </w:rPr>
        <w:t>, azzal a kikötéssel, hogy az elvégzett munkákra vonatkozóan a nyertes ajánlat szerinti, de legalább 12 hónap időszakban a jótállást biztosítani kell. A beépített anyagok, berendezések tekintetében Vállalkozó a gyártóval azonos jótállási kötelezettség terheli.</w:t>
      </w:r>
    </w:p>
    <w:p w14:paraId="653C88F1" w14:textId="77777777" w:rsidR="00303317" w:rsidRPr="00303317" w:rsidRDefault="00303317" w:rsidP="00303317">
      <w:pPr>
        <w:suppressAutoHyphens w:val="0"/>
        <w:spacing w:after="120"/>
        <w:ind w:left="709"/>
        <w:jc w:val="both"/>
        <w:rPr>
          <w:lang w:eastAsia="hu-HU"/>
        </w:rPr>
      </w:pPr>
      <w:r w:rsidRPr="00303317">
        <w:rPr>
          <w:lang w:eastAsia="hu-HU"/>
        </w:rPr>
        <w:t>A Vállalkozó a teljesítés körében köteles elfogadni és figyelembe venni, hogy a kivitelezés folyamatosan üzemelő egészségügyi intézmény épületeben folyik, ezt a munkaszervezés tervezésekor számításba kell venni.</w:t>
      </w:r>
    </w:p>
    <w:p w14:paraId="5E5E7F88" w14:textId="77777777" w:rsidR="00303317" w:rsidRPr="00303317" w:rsidRDefault="00303317" w:rsidP="00303317">
      <w:pPr>
        <w:suppressAutoHyphens w:val="0"/>
        <w:ind w:left="709"/>
        <w:jc w:val="both"/>
        <w:rPr>
          <w:lang w:eastAsia="hu-HU"/>
        </w:rPr>
      </w:pPr>
      <w:r w:rsidRPr="00303317">
        <w:rPr>
          <w:lang w:eastAsia="hu-HU"/>
        </w:rPr>
        <w:t>Felek rögzítik, hogy vis maior (így munkavégzésre alkalmatlan, rendkívüli időjárási körülmények) esetén a teljesítési határidő automatikusan meghosszabbodik, amely nem igényli a Kbt. 141.§ alapján a jelen szerződés módosítását.</w:t>
      </w:r>
    </w:p>
    <w:p w14:paraId="6A4F7984" w14:textId="77777777" w:rsidR="00303317" w:rsidRPr="00303317" w:rsidRDefault="00303317" w:rsidP="00303317">
      <w:pPr>
        <w:suppressAutoHyphens w:val="0"/>
        <w:ind w:left="360"/>
        <w:jc w:val="both"/>
        <w:rPr>
          <w:b/>
          <w:u w:val="single"/>
          <w:lang w:eastAsia="hu-HU"/>
        </w:rPr>
      </w:pPr>
    </w:p>
    <w:p w14:paraId="05F5B97D"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Ha a munka megkezdése, illetve a folyamatos munkavégzés a Megrendelő hibájából vagy egyik félnek sem felróhatóan akadályba ütközik, úgy ezen időszakban a teljesítési határidő naptári napja nyugszik, az a teljesítési határidő folyását megakasztja és az akadály megszűnésekor újraindul. </w:t>
      </w:r>
    </w:p>
    <w:p w14:paraId="3ED99F8A" w14:textId="77777777" w:rsidR="00303317" w:rsidRPr="00303317" w:rsidRDefault="00303317" w:rsidP="00303317">
      <w:pPr>
        <w:suppressAutoHyphens w:val="0"/>
        <w:ind w:left="709"/>
        <w:jc w:val="both"/>
        <w:rPr>
          <w:lang w:eastAsia="hu-HU"/>
        </w:rPr>
      </w:pPr>
      <w:r w:rsidRPr="00303317">
        <w:rPr>
          <w:lang w:eastAsia="hu-HU"/>
        </w:rPr>
        <w:t xml:space="preserve">Ezen akadályoztatás miatti véghatáridő módosulás nem minősül szerződésmódosításnak, azt a felek az építési naplóban rögzítik. </w:t>
      </w:r>
    </w:p>
    <w:p w14:paraId="161DD373"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A Vállalkozó jogai és kötelezettségei:</w:t>
      </w:r>
    </w:p>
    <w:p w14:paraId="11459B47"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Jelen szerződés keretében – tekintettel a szerződés átalánydíjas természetére – a Vállalkozó elvégzi mindazon munkákat is, amelyekkel ajánlata elkészítésekor, a helyszín és a dokumentáció műszaki tartalma (az 1.2. pont műszaki iratai) ismeretében, kellő szakmai gondosság mellett számolhatott, az igényelt teljesítéshez szükséges (műszaki szükségesség), még akkor is, ha azt a költségvetés tételesen nem tartalmazza. </w:t>
      </w:r>
    </w:p>
    <w:p w14:paraId="3662A49F"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Külön elszámolás keretében – adott esetben szerződés módosítás vagy új közbeszerzési eljárás lefolytatásával - előzetesen a megrendelő műszaki ellenőrének építési naplóba tett bejegyzése alapján, a kötelezettségvállalásra jogosult írásbeli megrendelése esetén elvégzi mindazon munkákat, amelyeket a Megrendelő e szerződés megkötése után pótlólag megrendel (pótmunka). </w:t>
      </w:r>
    </w:p>
    <w:p w14:paraId="01523996" w14:textId="77777777" w:rsidR="00303317" w:rsidRPr="00303317" w:rsidRDefault="00303317" w:rsidP="00303317">
      <w:pPr>
        <w:suppressAutoHyphens w:val="0"/>
        <w:ind w:left="709"/>
        <w:jc w:val="both"/>
        <w:rPr>
          <w:lang w:eastAsia="hu-HU"/>
        </w:rPr>
      </w:pPr>
      <w:r w:rsidRPr="00303317">
        <w:rPr>
          <w:lang w:eastAsia="hu-HU"/>
        </w:rPr>
        <w:t xml:space="preserve">Ilyen esetben, a Megrendelő naplóbejegyzését megelőzően a Vállalkozó a műszaki tartalmat, a költségvonzatokat és a teljesítési határidőt érintő írásos ajánlatot tesz. Az ajánlatban a szerződés mellékletét képező költségvetés árait kell alkalmazni. </w:t>
      </w:r>
    </w:p>
    <w:p w14:paraId="4A77F074" w14:textId="77777777" w:rsidR="00303317" w:rsidRPr="00303317" w:rsidRDefault="00303317" w:rsidP="00303317">
      <w:pPr>
        <w:suppressAutoHyphens w:val="0"/>
        <w:ind w:left="709"/>
        <w:jc w:val="both"/>
        <w:rPr>
          <w:lang w:eastAsia="hu-HU"/>
        </w:rPr>
      </w:pPr>
      <w:r w:rsidRPr="00303317">
        <w:rPr>
          <w:lang w:eastAsia="hu-HU"/>
        </w:rPr>
        <w:t xml:space="preserve">Az eredeti költségvetésben nem szereplő tételek vonatkozásában, az árban Megrendelő és Vállalkozó megegyezik, melynek alapja a felhasznált anyagok tényleges egységára (anyagköltség: anyagár (ajánlati költségvetési árszintű) + 6 % szállítási és anyagigazgatási költség), a TERC anyag-és időnormái, valamint a költségvetésben az azonos kivitelezési elem tekintetében megadott vagy kiszámítható rezsióradíj, ennek </w:t>
      </w:r>
      <w:r w:rsidRPr="00303317">
        <w:rPr>
          <w:lang w:eastAsia="hu-HU"/>
        </w:rPr>
        <w:lastRenderedPageBreak/>
        <w:t xml:space="preserve">hiányában nettó 2.870,- Ft/óra, illetve a mindenkor előírt minimális  szak– és segédmunka átlag rezsióradíj. </w:t>
      </w:r>
    </w:p>
    <w:p w14:paraId="76507E7C" w14:textId="77777777" w:rsidR="00303317" w:rsidRPr="00303317" w:rsidRDefault="00303317" w:rsidP="00303317">
      <w:pPr>
        <w:suppressAutoHyphens w:val="0"/>
        <w:spacing w:after="120"/>
        <w:ind w:left="709"/>
        <w:jc w:val="both"/>
        <w:rPr>
          <w:lang w:eastAsia="hu-HU"/>
        </w:rPr>
      </w:pPr>
      <w:r w:rsidRPr="00303317">
        <w:rPr>
          <w:lang w:eastAsia="hu-HU"/>
        </w:rPr>
        <w:t>A költségelszámolást jelentő többletmunkák kivitelezési időtartamával a befejezési határidő meghosszabbodik, külön szerződésmódosítás nélkül.</w:t>
      </w:r>
    </w:p>
    <w:p w14:paraId="09115961"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Vállalkozó a munkavégzés környezetét rendszeresen karban és tisztán tartja, a munkaterületet rendeltetésre alkalmas állapotban adja át.</w:t>
      </w:r>
    </w:p>
    <w:p w14:paraId="799E9B4D"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munkaterület őrzéséről, tűz- és vagyonvédelméről a munkaterület átvételét követően, a sikeres műszaki átadás-átvétel lezárásáig, a Vállalkozó gondoskodik.</w:t>
      </w:r>
    </w:p>
    <w:p w14:paraId="54B8DA9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Vállalkozó a munkára összkockázatú építési-szerelési felelősségbiztosítást köteles </w:t>
      </w:r>
      <w:r w:rsidRPr="00303317">
        <w:rPr>
          <w:color w:val="000000"/>
          <w:lang w:eastAsia="hu-HU"/>
        </w:rPr>
        <w:t>kötni 40 millió forint /kár és 80 millió forint/év limitösszeggel,</w:t>
      </w:r>
      <w:r w:rsidRPr="00303317">
        <w:rPr>
          <w:lang w:eastAsia="hu-HU"/>
        </w:rPr>
        <w:t xml:space="preserve"> és annak igazolására szolgáló dokumentumokat (kötvény másolat, adott esetben a felelősségbiztosítás megkötéséről szóló biztosító által kiállított igazolás stb.) a jelen szerződés aláírásával egyidejűleg átad a Megrendelőnek.</w:t>
      </w:r>
    </w:p>
    <w:p w14:paraId="52A702B6"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kivitelezéssel kapcsolatos hatósági intézkedésekből, bírságokból eredő következmények a Vállalkozót terhelik.</w:t>
      </w:r>
    </w:p>
    <w:p w14:paraId="6C1FE5DE"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Megrendelő tájékoztatja Vállalkozót, hogy a kivitelezés a Megrendelő folyamatos működése mellett történik, így felvonulási terület, illetve a munkavégzés az épületen kívül és belül történhet. A betegek nyugalma miatt csak minimális és a vonatkozó helyi rendeletekkel összhangban lévő zajterhelés fogadható el! A kivitelezéssel kapcsolatos építésrendészeti, balesetvédelmi előírások megszegéséből származó következmények a Vállalkozót terhelik.</w:t>
      </w:r>
    </w:p>
    <w:p w14:paraId="1EC2691E"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Az intézet területére történő behajtás anyagszállítást végző kis vagy nagy tehergépjárművel a Kékgolyó utcai porta felől történik, amely munkaszüneti napon és munkanapon 16:00-tól 06:00 óráig zárva van.</w:t>
      </w:r>
    </w:p>
    <w:p w14:paraId="234753EE"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Felvonulási területre, valamint anyagtárolásra és hulladék deponálásra rendelkezésre bocsátható terület mértéke rendkívül korlátozott, így az anyagok beszállítása és a hulladék elszállítása ütemezetten, lehetőleg naponta történjen.</w:t>
      </w:r>
    </w:p>
    <w:p w14:paraId="026B9580"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bontott anyagok, különös tekintettel az esetleges veszélyes hulladékokra szakszerű elszállítása és elhelyezése, ártalmatlanítása is a kivitelező feladatát képezi, az ajánlat tartalmazza ezek költségeit is.</w:t>
      </w:r>
    </w:p>
    <w:p w14:paraId="74530047"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kivitelezés során a felvonulási útvonalakat változatlan méretben, folyamatosan szabadon kell hagyni.</w:t>
      </w:r>
    </w:p>
    <w:p w14:paraId="2F3E8727"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Minden anyagnak, előre gyártott elemnek, készterméknek és elvégzett munkának melyet a Vállalkozónak kell beszereznie, vagy elkészítenie, meg kell felelnie:</w:t>
      </w:r>
    </w:p>
    <w:p w14:paraId="0CD3A82E" w14:textId="77777777" w:rsidR="00303317" w:rsidRPr="00303317" w:rsidRDefault="00303317" w:rsidP="00303317">
      <w:pPr>
        <w:numPr>
          <w:ilvl w:val="1"/>
          <w:numId w:val="16"/>
        </w:numPr>
        <w:suppressAutoHyphens w:val="0"/>
        <w:ind w:left="1134"/>
        <w:jc w:val="both"/>
        <w:rPr>
          <w:lang w:eastAsia="hu-HU"/>
        </w:rPr>
      </w:pPr>
      <w:r w:rsidRPr="00303317">
        <w:rPr>
          <w:lang w:eastAsia="hu-HU"/>
        </w:rPr>
        <w:t>Az alkalmazott anyagoknak és az elvégzett munkának a Magyar Szabványokban előírt I. o. minőségűeknek, továbbá a Megrendelő utasításaival és a szerződés műszaki tartalmával, valamint annak mellékleteivel összhangban kell lennie.</w:t>
      </w:r>
    </w:p>
    <w:p w14:paraId="2EE7AB5A" w14:textId="77777777" w:rsidR="00303317" w:rsidRPr="00303317" w:rsidRDefault="00303317" w:rsidP="00303317">
      <w:pPr>
        <w:numPr>
          <w:ilvl w:val="1"/>
          <w:numId w:val="16"/>
        </w:numPr>
        <w:suppressAutoHyphens w:val="0"/>
        <w:ind w:left="1134"/>
        <w:jc w:val="both"/>
        <w:rPr>
          <w:lang w:eastAsia="hu-HU"/>
        </w:rPr>
      </w:pPr>
      <w:r w:rsidRPr="00303317">
        <w:rPr>
          <w:lang w:eastAsia="hu-HU"/>
        </w:rPr>
        <w:t>A minősítéshez szükséges minőségi tanúsítványokkal kell rendelkeznie.</w:t>
      </w:r>
    </w:p>
    <w:p w14:paraId="08A56FD8" w14:textId="77777777" w:rsidR="00303317" w:rsidRPr="00303317" w:rsidRDefault="00303317" w:rsidP="00303317">
      <w:pPr>
        <w:numPr>
          <w:ilvl w:val="1"/>
          <w:numId w:val="16"/>
        </w:numPr>
        <w:suppressAutoHyphens w:val="0"/>
        <w:ind w:left="1134"/>
        <w:jc w:val="both"/>
        <w:rPr>
          <w:lang w:eastAsia="hu-HU"/>
        </w:rPr>
      </w:pPr>
      <w:r w:rsidRPr="00303317">
        <w:rPr>
          <w:lang w:eastAsia="hu-HU"/>
        </w:rPr>
        <w:t>A műszaki átadás-átvétel feltétele többek között, a szükséges (szakhatósági) engedélyek megléte.</w:t>
      </w:r>
    </w:p>
    <w:p w14:paraId="68D38ABF"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Vállalkozó feladatai elvégzéséhez igénybe veendő személyek:</w:t>
      </w:r>
    </w:p>
    <w:p w14:paraId="167EBFDE" w14:textId="77777777" w:rsidR="00303317" w:rsidRPr="00303317" w:rsidRDefault="00303317" w:rsidP="00303317">
      <w:pPr>
        <w:suppressAutoHyphens w:val="0"/>
        <w:spacing w:after="120"/>
        <w:ind w:left="709"/>
        <w:jc w:val="both"/>
        <w:rPr>
          <w:lang w:eastAsia="hu-HU"/>
        </w:rPr>
      </w:pPr>
      <w:r w:rsidRPr="00303317">
        <w:rPr>
          <w:lang w:eastAsia="hu-HU"/>
        </w:rPr>
        <w:t xml:space="preserve">A 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w:t>
      </w:r>
      <w:r w:rsidRPr="00303317">
        <w:rPr>
          <w:lang w:eastAsia="hu-HU"/>
        </w:rPr>
        <w:lastRenderedPageBreak/>
        <w:t>eseteit is), ha a Vállalkozó e szervezet vagy szakember nélkül vagy a helyette bevont új szervezettel vagy szakemberrel is megfelel azoknak az alkalmassági követelményeknek, amelyeknek a közbeszerzési eljárásban az adott szervezettel vagy szakemberrel együtt felelt meg.</w:t>
      </w:r>
    </w:p>
    <w:p w14:paraId="17937281" w14:textId="77777777" w:rsidR="00303317" w:rsidRPr="00303317" w:rsidRDefault="00303317" w:rsidP="00303317">
      <w:pPr>
        <w:suppressAutoHyphens w:val="0"/>
        <w:spacing w:after="120"/>
        <w:ind w:left="709"/>
        <w:jc w:val="both"/>
        <w:rPr>
          <w:lang w:eastAsia="hu-HU"/>
        </w:rPr>
      </w:pPr>
      <w:r w:rsidRPr="00303317">
        <w:rPr>
          <w:lang w:eastAsia="hu-HU"/>
        </w:rPr>
        <w:t xml:space="preserve">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0E9C83F3" w14:textId="77777777" w:rsidR="00303317" w:rsidRPr="00303317" w:rsidRDefault="00303317" w:rsidP="00303317">
      <w:pPr>
        <w:suppressAutoHyphens w:val="0"/>
        <w:spacing w:after="120"/>
        <w:ind w:left="709"/>
        <w:jc w:val="both"/>
        <w:rPr>
          <w:lang w:eastAsia="hu-HU"/>
        </w:rPr>
      </w:pPr>
      <w:r w:rsidRPr="00303317">
        <w:rPr>
          <w:lang w:eastAsia="hu-HU"/>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257EC6E3"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A Megrendelő jogai és kötelezettségei:</w:t>
      </w:r>
    </w:p>
    <w:p w14:paraId="0BA0C27E"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Megrendelő előteljesítést elfogad.</w:t>
      </w:r>
    </w:p>
    <w:p w14:paraId="31520EF3"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Megrendelő a szerződéskötést követő legkésőbb 5. napon biztosítani köteles a munkaterület átadását.</w:t>
      </w:r>
    </w:p>
    <w:p w14:paraId="34145C71"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Megrendelő térítésmentesen az elektromos energiavételezés lehetőségét biztosítja.</w:t>
      </w:r>
    </w:p>
    <w:p w14:paraId="0C2B1E91"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Megrendelő fizetési késedelme esetén késedelmi kamatot tartozik fizetni a Vállalkozónak a Ptk. előírásai alapján.</w:t>
      </w:r>
    </w:p>
    <w:p w14:paraId="6D40470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Megrendelő utasítási joga nem terjed ki a munka megszervezésére.</w:t>
      </w:r>
    </w:p>
    <w:p w14:paraId="55F2247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 Megrendelő által alkalmazott műszaki ellenőrök a szerződéses feltételek tekintetében jognyilatkozat tételére nem jogosultak. </w:t>
      </w:r>
    </w:p>
    <w:p w14:paraId="456E07B4"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Együttműködés:</w:t>
      </w:r>
    </w:p>
    <w:p w14:paraId="292A64C0"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 kivitelezés során a felek együttműködni kötelesek. Egyik fél köteles a másik felet haladéktalanul értesíteni, ha szerződéses vagy jogszabályi kötelezettségének teljesítése akadályozva illetve veszélyeztetve van vagy lehet. </w:t>
      </w:r>
    </w:p>
    <w:p w14:paraId="5A67E3DA" w14:textId="77777777" w:rsidR="00303317" w:rsidRPr="00303317" w:rsidRDefault="00303317" w:rsidP="00303317">
      <w:pPr>
        <w:suppressAutoHyphens w:val="0"/>
        <w:spacing w:after="120"/>
        <w:ind w:left="709"/>
        <w:jc w:val="both"/>
        <w:rPr>
          <w:lang w:eastAsia="hu-HU"/>
        </w:rPr>
      </w:pPr>
      <w:r w:rsidRPr="00303317">
        <w:rPr>
          <w:lang w:eastAsia="hu-HU"/>
        </w:rPr>
        <w:t xml:space="preserve">A generálkivitelező Vállalkozó, esetlegesen alvállalkozói, valamint a Megrendelő és képviselői, szabályos időközönként - a kiviteli munka haladási ütemét is figyelembe véve – koordinációs helyszíni értekezletet tartanak, hogy áttekintsék a munka előrehaladását, és hogy az azzal kapcsolatban szükséges intézkedéseket megtegyék. </w:t>
      </w:r>
    </w:p>
    <w:p w14:paraId="5E9D14AF" w14:textId="77777777" w:rsidR="00303317" w:rsidRPr="00303317" w:rsidRDefault="00303317" w:rsidP="00303317">
      <w:pPr>
        <w:suppressAutoHyphens w:val="0"/>
        <w:spacing w:after="120"/>
        <w:ind w:left="709"/>
        <w:jc w:val="both"/>
        <w:rPr>
          <w:lang w:eastAsia="hu-HU"/>
        </w:rPr>
      </w:pPr>
      <w:r w:rsidRPr="00303317">
        <w:rPr>
          <w:lang w:eastAsia="hu-HU"/>
        </w:rPr>
        <w:t>Az emlékeztetőket a Vállalkozó 2 munkanapon belül elkészíti, a műszaki ellenőr ellen jegyzi.</w:t>
      </w:r>
    </w:p>
    <w:p w14:paraId="4B2F6C65" w14:textId="77777777" w:rsidR="00303317" w:rsidRPr="00303317" w:rsidRDefault="00303317" w:rsidP="00303317">
      <w:pPr>
        <w:suppressAutoHyphens w:val="0"/>
        <w:ind w:left="709"/>
        <w:jc w:val="both"/>
        <w:rPr>
          <w:b/>
          <w:lang w:eastAsia="hu-HU"/>
        </w:rPr>
      </w:pPr>
      <w:r w:rsidRPr="00303317">
        <w:rPr>
          <w:b/>
          <w:lang w:eastAsia="hu-HU"/>
        </w:rPr>
        <w:t xml:space="preserve">Megrendelő műszaki ellenőre: </w:t>
      </w:r>
    </w:p>
    <w:p w14:paraId="755E2AF7"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Név: </w:t>
      </w:r>
    </w:p>
    <w:p w14:paraId="38A3427D"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Tel.: + 36 </w:t>
      </w:r>
    </w:p>
    <w:p w14:paraId="6A3A7985"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e-mail: </w:t>
      </w:r>
    </w:p>
    <w:p w14:paraId="6054C16D" w14:textId="77777777" w:rsidR="00303317" w:rsidRPr="00303317" w:rsidRDefault="00303317" w:rsidP="00303317">
      <w:pPr>
        <w:suppressAutoHyphens w:val="0"/>
        <w:ind w:left="1134"/>
        <w:jc w:val="both"/>
        <w:rPr>
          <w:color w:val="000000"/>
          <w:lang w:eastAsia="hu-HU"/>
        </w:rPr>
      </w:pPr>
    </w:p>
    <w:p w14:paraId="2E8D51D5" w14:textId="77777777" w:rsidR="00303317" w:rsidRPr="00303317" w:rsidRDefault="00303317" w:rsidP="00303317">
      <w:pPr>
        <w:suppressAutoHyphens w:val="0"/>
        <w:ind w:left="709"/>
        <w:jc w:val="both"/>
        <w:rPr>
          <w:b/>
          <w:lang w:eastAsia="hu-HU"/>
        </w:rPr>
      </w:pPr>
      <w:r w:rsidRPr="00303317">
        <w:rPr>
          <w:b/>
          <w:lang w:eastAsia="hu-HU"/>
        </w:rPr>
        <w:t>Vállalkozó képviselője:</w:t>
      </w:r>
    </w:p>
    <w:p w14:paraId="7E892D0B" w14:textId="77777777" w:rsidR="00303317" w:rsidRPr="00303317" w:rsidRDefault="00303317" w:rsidP="00303317">
      <w:pPr>
        <w:suppressAutoHyphens w:val="0"/>
        <w:ind w:left="1134"/>
        <w:jc w:val="both"/>
        <w:rPr>
          <w:color w:val="000000"/>
          <w:lang w:eastAsia="hu-HU"/>
        </w:rPr>
      </w:pPr>
    </w:p>
    <w:p w14:paraId="6F9208F0"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Név: </w:t>
      </w:r>
    </w:p>
    <w:p w14:paraId="506DC876" w14:textId="77777777" w:rsidR="00303317" w:rsidRPr="00303317" w:rsidRDefault="00303317" w:rsidP="00303317">
      <w:pPr>
        <w:suppressAutoHyphens w:val="0"/>
        <w:ind w:left="1134"/>
        <w:jc w:val="both"/>
        <w:rPr>
          <w:color w:val="000000"/>
          <w:lang w:eastAsia="hu-HU"/>
        </w:rPr>
      </w:pPr>
      <w:r w:rsidRPr="00303317">
        <w:rPr>
          <w:color w:val="000000"/>
          <w:lang w:eastAsia="hu-HU"/>
        </w:rPr>
        <w:t>Tel.:</w:t>
      </w:r>
      <w:r w:rsidRPr="00303317">
        <w:rPr>
          <w:color w:val="000000"/>
          <w:lang w:eastAsia="hu-HU"/>
        </w:rPr>
        <w:tab/>
        <w:t xml:space="preserve">+36 </w:t>
      </w:r>
    </w:p>
    <w:p w14:paraId="1EB038A7"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Email: </w:t>
      </w:r>
      <w:r w:rsidRPr="00303317">
        <w:rPr>
          <w:color w:val="000000"/>
          <w:lang w:eastAsia="hu-HU"/>
        </w:rPr>
        <w:tab/>
      </w:r>
    </w:p>
    <w:p w14:paraId="697A13B7" w14:textId="77777777" w:rsidR="00303317" w:rsidRPr="00303317" w:rsidRDefault="00303317" w:rsidP="00303317">
      <w:pPr>
        <w:suppressAutoHyphens w:val="0"/>
        <w:ind w:left="1134"/>
        <w:jc w:val="both"/>
        <w:rPr>
          <w:color w:val="000000"/>
          <w:lang w:eastAsia="hu-HU"/>
        </w:rPr>
      </w:pPr>
    </w:p>
    <w:p w14:paraId="0B534467" w14:textId="77777777" w:rsidR="00303317" w:rsidRPr="00303317" w:rsidRDefault="00303317" w:rsidP="00303317">
      <w:pPr>
        <w:suppressAutoHyphens w:val="0"/>
        <w:ind w:left="709"/>
        <w:jc w:val="both"/>
        <w:rPr>
          <w:b/>
          <w:color w:val="000000"/>
          <w:lang w:eastAsia="hu-HU"/>
        </w:rPr>
      </w:pPr>
      <w:r w:rsidRPr="00303317">
        <w:rPr>
          <w:b/>
          <w:color w:val="000000"/>
          <w:lang w:eastAsia="hu-HU"/>
        </w:rPr>
        <w:t>Vállalkozó felelős műszaki vezetője:</w:t>
      </w:r>
    </w:p>
    <w:p w14:paraId="1473CCA2" w14:textId="77777777" w:rsidR="00303317" w:rsidRPr="00303317" w:rsidRDefault="00303317" w:rsidP="00303317">
      <w:pPr>
        <w:suppressAutoHyphens w:val="0"/>
        <w:ind w:left="1134"/>
        <w:jc w:val="both"/>
        <w:rPr>
          <w:color w:val="000000"/>
          <w:lang w:eastAsia="hu-HU"/>
        </w:rPr>
      </w:pPr>
      <w:r w:rsidRPr="00303317">
        <w:rPr>
          <w:color w:val="000000"/>
          <w:lang w:eastAsia="hu-HU"/>
        </w:rPr>
        <w:lastRenderedPageBreak/>
        <w:t xml:space="preserve">Név: </w:t>
      </w:r>
    </w:p>
    <w:p w14:paraId="397E1295"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Tel.: + 36 </w:t>
      </w:r>
    </w:p>
    <w:p w14:paraId="349BACA8" w14:textId="77777777" w:rsidR="00303317" w:rsidRPr="00303317" w:rsidRDefault="00303317" w:rsidP="00303317">
      <w:pPr>
        <w:suppressAutoHyphens w:val="0"/>
        <w:ind w:left="1134"/>
        <w:jc w:val="both"/>
        <w:rPr>
          <w:color w:val="000000"/>
          <w:lang w:eastAsia="hu-HU"/>
        </w:rPr>
      </w:pPr>
      <w:r w:rsidRPr="00303317">
        <w:rPr>
          <w:color w:val="000000"/>
          <w:lang w:eastAsia="hu-HU"/>
        </w:rPr>
        <w:t xml:space="preserve">e-mail: </w:t>
      </w:r>
    </w:p>
    <w:p w14:paraId="533B6A4B" w14:textId="77777777" w:rsidR="00303317" w:rsidRPr="00303317" w:rsidRDefault="00303317" w:rsidP="00303317">
      <w:pPr>
        <w:suppressAutoHyphens w:val="0"/>
        <w:ind w:left="1134"/>
        <w:jc w:val="both"/>
        <w:rPr>
          <w:color w:val="000000"/>
          <w:sz w:val="16"/>
          <w:szCs w:val="16"/>
          <w:lang w:eastAsia="hu-HU"/>
        </w:rPr>
      </w:pPr>
    </w:p>
    <w:p w14:paraId="2969A11B"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Vállalkozó köteles építési naplót vezetni, és azt a jogszabályban meghatározottak szerint kezelni. Az építési naplóba bejegyzést tehetnek a 7.1. pontban meghatározott személyek.</w:t>
      </w:r>
    </w:p>
    <w:p w14:paraId="545644D3"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Vita esetén az építési naplóba tett bejegyzések az irányadók. Felek az építési naplóban írásban rögzítenek minden olyan körülményt, tényt, adatot, amely a megvalósítással kapcsolatos. A felek nyolc napon belül tehetnek egymás bejegyzésére joghatályos nyilatkozatot, a kiemelten fontos esetekben azonnali értesítés kötelező.</w:t>
      </w:r>
    </w:p>
    <w:p w14:paraId="0C9B3F74"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Az eltakarásra kerülő munkarészek előzetes ellenőrzésére a Vállalkozó a Megrendelőt az eltakarás előtt 3 (három) munkanappal köteles felhívni, építési naplón keresztül, vagy telefon, vagy email értesítéssel.</w:t>
      </w:r>
    </w:p>
    <w:p w14:paraId="3ADDEEBA"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 felek a szerződés megkötését követő 15 napig egyeztetést folytathatnak, amely során a beépítésre kerülő egyes tételeket véglegesíthetik úgy, hogy a Vállalkozó által az ajánlatban megjelölt anyagokkal, termékekkel műszakilag egyenértékű vagy magasabb minőségű helyettesítő termékben egyezhetnek meg a 322/2015. (X.30.) Korm. rendelet 28. § alapján eljárva. </w:t>
      </w:r>
    </w:p>
    <w:p w14:paraId="6F1C2824" w14:textId="77777777" w:rsidR="00303317" w:rsidRPr="00303317" w:rsidRDefault="00303317" w:rsidP="00303317">
      <w:pPr>
        <w:suppressAutoHyphens w:val="0"/>
        <w:spacing w:after="120"/>
        <w:ind w:left="709"/>
        <w:jc w:val="both"/>
        <w:rPr>
          <w:lang w:eastAsia="hu-HU"/>
        </w:rPr>
      </w:pPr>
      <w:r w:rsidRPr="00303317">
        <w:rPr>
          <w:lang w:eastAsia="hu-HU"/>
        </w:rPr>
        <w:t>Amennyiben a felek helyettesítő termék beépítésében egyeztek meg, úgy a szerződés módosítására a Kbt. 141. § szabályait megfelelően kell alkalmazni.</w:t>
      </w:r>
    </w:p>
    <w:p w14:paraId="263CCD5D"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Vállalkozó köteles állandó helyszíni képviselője által biztosítani a szükséges felügyeletet, irányítást a kivitelezés folyamán.</w:t>
      </w:r>
    </w:p>
    <w:p w14:paraId="059F2C00"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Megrendelő a szerződés teljesítése során az építési napló adatai alapján köteles ellenőrizni, hogy a teljesítésben a Kbt. 138. § (2)-(3) bekezdésében foglaltaknak megfelelő alvállalkozó vesz részt és az alvállalkozó teljesítési aránya nem haladhatja meg a Kbt. 138. § (1) és (5) bekezdésében meghatározott mértéket.</w:t>
      </w:r>
    </w:p>
    <w:p w14:paraId="125F1186"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A szerződést biztosító mellékkötelezettségek/kellékszavatosság:</w:t>
      </w:r>
    </w:p>
    <w:p w14:paraId="642FEB7D"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Vállalkozó a kivitelezésért ………. hónap teljes körű jótállást </w:t>
      </w:r>
      <w:r w:rsidRPr="00303317">
        <w:rPr>
          <w:i/>
          <w:lang w:eastAsia="hu-HU"/>
        </w:rPr>
        <w:t>vállal (nyertes ajánlat függvényében kerül kitöltésre)</w:t>
      </w:r>
      <w:r w:rsidRPr="00303317">
        <w:rPr>
          <w:lang w:eastAsia="hu-HU"/>
        </w:rPr>
        <w:t xml:space="preserve">. A jótállási időn belül a Vállalkozó a Megrendelő által a bejelentett jótállási igény alapján a bejelentést követő tizenöt napon belül köteles a hibát megvizsgálni és a jogosult igényéről nyilatkozni, és kötelező szavatossági időn belül a bizonyítottan a Vállalkozó érdekkörébe tartozó hibák kijavítását 10 napon belül megkezdi és a műszakilag indokolt időtartam alatt befejezi. </w:t>
      </w:r>
    </w:p>
    <w:p w14:paraId="1D6A01E3" w14:textId="77777777" w:rsidR="00303317" w:rsidRPr="00303317" w:rsidRDefault="00303317" w:rsidP="00303317">
      <w:pPr>
        <w:suppressAutoHyphens w:val="0"/>
        <w:spacing w:after="120"/>
        <w:ind w:left="709"/>
        <w:jc w:val="both"/>
        <w:rPr>
          <w:lang w:eastAsia="hu-HU"/>
        </w:rPr>
      </w:pPr>
      <w:r w:rsidRPr="00303317">
        <w:rPr>
          <w:lang w:eastAsia="hu-HU"/>
        </w:rPr>
        <w:t>Ellenkező esetben a Megrendelő jogosult a munkát mással elvégeztetni a Vállalkozó terhére. A jótállási időszakban semmilyen költség (pl. kiszállási díj, kilométerdíj, munkadíj, egyéb anyagköltség stb.) nem számolható fel.</w:t>
      </w:r>
    </w:p>
    <w:p w14:paraId="06D73563" w14:textId="77777777" w:rsidR="00303317" w:rsidRPr="00303317" w:rsidRDefault="00303317" w:rsidP="00303317">
      <w:pPr>
        <w:suppressAutoHyphens w:val="0"/>
        <w:spacing w:after="120"/>
        <w:ind w:left="709"/>
        <w:jc w:val="both"/>
        <w:rPr>
          <w:lang w:eastAsia="hu-HU"/>
        </w:rPr>
      </w:pPr>
      <w:r w:rsidRPr="00303317">
        <w:rPr>
          <w:lang w:eastAsia="hu-HU"/>
        </w:rPr>
        <w:t>A Vállalkozó ezen felül biztosítja a Megrendelő a Ptk. 6:171. § és Ptk. 6:173. §- ban foglalt jogait a szavatossági igényének érvényesítésére.</w:t>
      </w:r>
    </w:p>
    <w:p w14:paraId="0927DB3A"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Késedelmi és hibás teljesítési kötbér: a vállalkozó köteles a szerződésben rögzített határidővel kapcsolatos késedelem esetén illetve hibás teljesítés esetén a Megrendelő erre irányuló igénye szerint kötbért fizetni. </w:t>
      </w:r>
    </w:p>
    <w:p w14:paraId="591205C1" w14:textId="77777777" w:rsidR="00303317" w:rsidRPr="00303317" w:rsidRDefault="00303317" w:rsidP="00303317">
      <w:pPr>
        <w:suppressAutoHyphens w:val="0"/>
        <w:spacing w:after="120"/>
        <w:ind w:left="709"/>
        <w:jc w:val="both"/>
        <w:rPr>
          <w:lang w:eastAsia="hu-HU"/>
        </w:rPr>
      </w:pPr>
      <w:r w:rsidRPr="00303317">
        <w:rPr>
          <w:lang w:eastAsia="hu-HU"/>
        </w:rPr>
        <w:t xml:space="preserve">A napi késedelmi kötbér összege a vállalkozói nettó díj 0,5 %-a, de legfeljebb a nettó díj 10%-a. A hibás teljesítési kötbér mértéke a teljes nettó vállalkozói díj 10 %-a. </w:t>
      </w:r>
    </w:p>
    <w:p w14:paraId="2373941B" w14:textId="77777777" w:rsidR="00303317" w:rsidRPr="00303317" w:rsidRDefault="00303317" w:rsidP="00303317">
      <w:pPr>
        <w:suppressAutoHyphens w:val="0"/>
        <w:spacing w:after="120"/>
        <w:ind w:left="709"/>
        <w:jc w:val="both"/>
        <w:rPr>
          <w:lang w:eastAsia="hu-HU"/>
        </w:rPr>
      </w:pPr>
      <w:r w:rsidRPr="00303317">
        <w:rPr>
          <w:lang w:eastAsia="hu-HU"/>
        </w:rPr>
        <w:t xml:space="preserve">A késedelmi kötbér a késedelem teljes időszakára érvényes. A kötbér összegét a vállalkozó díj számla benyújtásával szemben a számviteli szabályok szerint kell kiállítani és megfizetni. </w:t>
      </w:r>
    </w:p>
    <w:p w14:paraId="2405A53B"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lastRenderedPageBreak/>
        <w:t xml:space="preserve">Meghiúsulási kötbér: a vállalkozó köteles a munka - vállalkozónak felróható okból történő - meghiúsulása esetén meghiúsulási kötbért fizetni. A meghiúsulási kötbér mértéke a nettó szerződéses összeg 10 %-a. </w:t>
      </w:r>
    </w:p>
    <w:p w14:paraId="07A07E9C"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Egyebekben a kötbérre vonatkozóan a Ptk. 6:186. § (1) bekezdés rendelkezései alkalmazandók.</w:t>
      </w:r>
    </w:p>
    <w:p w14:paraId="3325E6A9"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Vállalkozó a végszámla benyújtásakor a kivitelezés utófelülvizsgálatán elrendelt kivitelezési elemek teljesítéséig, legfeljebb a sikeres műszaki átadás-átvételt követő 12 hónapig érvényes, a szerződés hibás teljesítésével kapcsolatos igények biztosítékaként a nettó szerződéses ellenérték 3 %-ának megfelelő összegű biztosítékot köteles adni Megrendelőnek a Kbt. 134. § (6) bekezdés a) pontja szerinti formákban, azaz óvadékként az előírt pénzösszegnek a Megrendelő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Vállalkozó a fentiekben foglalt egyik biztosítéki formáról a másikra áttérhet a szerződés hatálya alatt, azzal, hogy a biztosítéknak a szerződésben foglalt összegnek és időtartamnak megfelelően folyamatosan rendelkezésre kell állnia.</w:t>
      </w:r>
    </w:p>
    <w:p w14:paraId="500EBFE1" w14:textId="77777777" w:rsidR="00303317" w:rsidRPr="00303317" w:rsidRDefault="00303317" w:rsidP="00303317">
      <w:pPr>
        <w:suppressAutoHyphens w:val="0"/>
        <w:spacing w:after="120"/>
        <w:ind w:left="709"/>
        <w:jc w:val="both"/>
        <w:rPr>
          <w:lang w:eastAsia="hu-HU"/>
        </w:rPr>
      </w:pPr>
      <w:r w:rsidRPr="00303317">
        <w:rPr>
          <w:lang w:eastAsia="hu-HU"/>
        </w:rPr>
        <w:t xml:space="preserve">A biztosíték célja a Megrendelő részére annak garantálása, hogy Vállalkozó jótállási és szavatossági kötelezettségeit szerződésszerűen teljesíti, a hibás teljesítéssel kapcsolatos igényeket kielégíti. </w:t>
      </w:r>
    </w:p>
    <w:p w14:paraId="60E3F673" w14:textId="77777777" w:rsidR="00303317" w:rsidRPr="00303317" w:rsidRDefault="00303317" w:rsidP="00303317">
      <w:pPr>
        <w:suppressAutoHyphens w:val="0"/>
        <w:spacing w:after="120"/>
        <w:ind w:left="709"/>
        <w:jc w:val="both"/>
        <w:rPr>
          <w:lang w:eastAsia="hu-HU"/>
        </w:rPr>
      </w:pPr>
      <w:r w:rsidRPr="00303317">
        <w:rPr>
          <w:lang w:eastAsia="hu-HU"/>
        </w:rPr>
        <w:t xml:space="preserve">Megrendelő jogosult ezen biztosíték igénybevételére, amennyiben a Vállalkozó valamely jótállási, szavatossági, hibajavítási kötelezettségének a teljesítését a saját érdekkörében felmerült ok miatt meg sem kezdi, vagy megkezdi, de nem fejezi be. </w:t>
      </w:r>
    </w:p>
    <w:p w14:paraId="57AD3058"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 xml:space="preserve">A munka átadás-átvétele </w:t>
      </w:r>
    </w:p>
    <w:p w14:paraId="2A247790"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 Szerződésben meghatározott Létesítményt műszaki átadás-átvétellel kell lezárni a hatályos jogszabályok előírásainak megfelelően. A műszaki átadás-átvételi eljárást meg kell előzni egy előzetes bejárásnak, melynek keretében – a Vállalkozó értesítése alapján a Műszaki ellenőr az értesítésben megjelölt időpontban köteles a munkaterületen megjelenni, és az átvételre felajánlott szakaszt vagy Létesítményt a körülmények által lehetővé tett legrövidebb időn belül megvizsgálni abból a szempontból, hogy az átvételre – az akkori állapotban – alkalmasnak tekinthető-e. </w:t>
      </w:r>
    </w:p>
    <w:p w14:paraId="540B8FC0" w14:textId="77777777" w:rsidR="00303317" w:rsidRPr="00303317" w:rsidRDefault="00303317" w:rsidP="00303317">
      <w:pPr>
        <w:suppressAutoHyphens w:val="0"/>
        <w:spacing w:after="120"/>
        <w:ind w:left="709"/>
        <w:jc w:val="both"/>
        <w:rPr>
          <w:lang w:eastAsia="hu-HU"/>
        </w:rPr>
      </w:pPr>
      <w:r w:rsidRPr="00303317">
        <w:rPr>
          <w:lang w:eastAsia="hu-HU"/>
        </w:rPr>
        <w:t xml:space="preserve">A Vállalkozó a munkák befejezésének időpontjáról és teljesítésre felajánlásáról az átadás-átvételi eljárás megkezdésére megjelölt időpont előtt legalább 10 nappal (készre jelentés) értesíti a Műszaki ellenőrt, megjelölve az előzetes bejárás és a műszaki átadás-átvételi eljárás megkezdésének napját is. </w:t>
      </w:r>
    </w:p>
    <w:p w14:paraId="5A969AAE"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Ha a Műszaki ellenőr az előzetes bejárás során megállapítja, hogy a munkák befejeződtek, illetve, hogy a szolgáltatás megfelel a törvényes és a szerződéses kellékeknek, erről azzal értesíti a Megrendelőt és a Vállalkozót, hogy a műszaki átadás-átvételi eljárás lefolytatásának a Vállalkozó által jelzett időpontban nincs akadálya. </w:t>
      </w:r>
    </w:p>
    <w:p w14:paraId="5EB8EE8F" w14:textId="77777777" w:rsidR="00303317" w:rsidRPr="00303317" w:rsidRDefault="00303317" w:rsidP="00303317">
      <w:pPr>
        <w:suppressAutoHyphens w:val="0"/>
        <w:spacing w:after="120"/>
        <w:ind w:left="709"/>
        <w:jc w:val="both"/>
        <w:rPr>
          <w:lang w:eastAsia="hu-HU"/>
        </w:rPr>
      </w:pPr>
      <w:r w:rsidRPr="00303317">
        <w:rPr>
          <w:lang w:eastAsia="hu-HU"/>
        </w:rPr>
        <w:t>Ellenkező esetben az építési naplóban vagy az ahhoz csatolt hiánypótlási jegyzékben meghatározza azokat a javításokat és hiánypótlásokat, amelyeket az építmény átvételre alkalmassá tételéhez a műszaki átadás-átvételi eljárás megkezdéséig a Vállalkozónak még el kell végeznie.</w:t>
      </w:r>
    </w:p>
    <w:p w14:paraId="77A4CC9F"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Megrendelő a műszaki átadás-átvételi eljárást a hiánypótlási jegyzék Vállalkozó általi teljesítése esetén, 10 napon belüli időpontra kitűzi és a felek az átadás-átvételi eljárást megkezdik. A Megrendelő a szolgáltatást a műszaki átadás-átvételi eljárás során vizsgálja meg. A jogszabályban megjelölt szervek meghívása a Vállalkozó kötelezettsége.</w:t>
      </w:r>
    </w:p>
    <w:p w14:paraId="084AE674"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lastRenderedPageBreak/>
        <w:t>A műszaki átadás-átvételi eljárás magában foglalja a megtekintést, a szemlét és a bejárást. Az eljárás során a Vállalkozónak igazolnia kell, hogy:</w:t>
      </w:r>
    </w:p>
    <w:p w14:paraId="3C7798D4" w14:textId="77777777" w:rsidR="00303317" w:rsidRPr="00303317" w:rsidRDefault="00303317" w:rsidP="00303317">
      <w:pPr>
        <w:numPr>
          <w:ilvl w:val="0"/>
          <w:numId w:val="17"/>
        </w:numPr>
        <w:tabs>
          <w:tab w:val="left" w:pos="1134"/>
        </w:tabs>
        <w:suppressAutoHyphens w:val="0"/>
        <w:ind w:left="1134"/>
        <w:jc w:val="both"/>
        <w:rPr>
          <w:lang w:eastAsia="hu-HU"/>
        </w:rPr>
      </w:pPr>
      <w:r w:rsidRPr="00303317">
        <w:rPr>
          <w:lang w:eastAsia="hu-HU"/>
        </w:rPr>
        <w:t>a munka a Szerződésben és annak mellékleteiben meghatározott követelményeknek és a hatósági előírásoknak, valamint az esetlegesen menetközben elrendelt megrendelői módosításoknak, Változtatásoknak megfelelően, hiány- és hibamentesen elkészült,</w:t>
      </w:r>
    </w:p>
    <w:p w14:paraId="532EC8B1" w14:textId="77777777" w:rsidR="00303317" w:rsidRPr="00303317" w:rsidRDefault="00303317" w:rsidP="00303317">
      <w:pPr>
        <w:numPr>
          <w:ilvl w:val="0"/>
          <w:numId w:val="17"/>
        </w:numPr>
        <w:tabs>
          <w:tab w:val="left" w:pos="1134"/>
        </w:tabs>
        <w:suppressAutoHyphens w:val="0"/>
        <w:ind w:left="1134"/>
        <w:jc w:val="both"/>
        <w:rPr>
          <w:lang w:eastAsia="hu-HU"/>
        </w:rPr>
      </w:pPr>
      <w:r w:rsidRPr="00303317">
        <w:rPr>
          <w:lang w:eastAsia="hu-HU"/>
        </w:rPr>
        <w:t>az átvételt megelőző üzempróbák sikeresen befejeződtek.</w:t>
      </w:r>
    </w:p>
    <w:p w14:paraId="44D619AC" w14:textId="77777777" w:rsidR="00303317" w:rsidRPr="00303317" w:rsidRDefault="00303317" w:rsidP="00303317">
      <w:pPr>
        <w:numPr>
          <w:ilvl w:val="0"/>
          <w:numId w:val="17"/>
        </w:numPr>
        <w:tabs>
          <w:tab w:val="left" w:pos="1134"/>
        </w:tabs>
        <w:suppressAutoHyphens w:val="0"/>
        <w:ind w:left="1134"/>
        <w:jc w:val="both"/>
        <w:rPr>
          <w:lang w:eastAsia="hu-HU"/>
        </w:rPr>
      </w:pPr>
      <w:r w:rsidRPr="00303317">
        <w:rPr>
          <w:lang w:eastAsia="hu-HU"/>
        </w:rPr>
        <w:t>Vállalkozónak megfelelőségi nyilatkozatot kell tennie az általa beépített anyagok, szerkezetek, berendezések, áruk, munkarészek megfelelőségére, valamint az elvégzett munkák szakszerűségére.</w:t>
      </w:r>
    </w:p>
    <w:p w14:paraId="64A3C07C"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A Szerződő Feleknek a műszaki átadás-átvétel megállapításait a legalább 2 példányban készülő jegyzőkönyvben kell rögzítenie, jegyzőkönyvnek tartalmaznia kell:</w:t>
      </w:r>
    </w:p>
    <w:p w14:paraId="791C4F8D"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a Vállalkozó teljesítésének hiány- és hibamentességét vagy,</w:t>
      </w:r>
    </w:p>
    <w:p w14:paraId="4E24D3C0"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a Megrendelő szerint még fennálló hibák, hiányok felsorolását és értékét,</w:t>
      </w:r>
    </w:p>
    <w:p w14:paraId="75DC4C95"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 xml:space="preserve">a Vállalkozó nyilatkozatát arról, hogy a Megrendelő megállapításait elfogadja-e, ha nem, ennek indokait, </w:t>
      </w:r>
    </w:p>
    <w:p w14:paraId="1F72D62F"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ha a Megrendelő a szolgáltatást a megállapított hibákkal, hiányokkal átveszi,</w:t>
      </w:r>
    </w:p>
    <w:p w14:paraId="138F8BD7"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a Műszaki ellenőrnek a hibák, hiányok értékére, és azok kijavítására, pótlására szükséges határidőre vonatkozó javaslatát, amelyet Felek irányadónak tekintenek,</w:t>
      </w:r>
    </w:p>
    <w:p w14:paraId="04F46484"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az átadás-átvételre meghívottak és nyilatkozattételre jogosultak, illetve kötelezettek nyilatkozatait.</w:t>
      </w:r>
    </w:p>
    <w:p w14:paraId="2EC0D247" w14:textId="77777777" w:rsidR="00303317" w:rsidRPr="00303317" w:rsidRDefault="00303317" w:rsidP="00303317">
      <w:pPr>
        <w:numPr>
          <w:ilvl w:val="0"/>
          <w:numId w:val="22"/>
        </w:numPr>
        <w:tabs>
          <w:tab w:val="left" w:pos="1134"/>
        </w:tabs>
        <w:suppressAutoHyphens w:val="0"/>
        <w:ind w:left="1134"/>
        <w:jc w:val="both"/>
        <w:rPr>
          <w:lang w:eastAsia="hu-HU"/>
        </w:rPr>
      </w:pPr>
      <w:r w:rsidRPr="00303317">
        <w:rPr>
          <w:lang w:eastAsia="hu-HU"/>
        </w:rPr>
        <w:t>a 191/2009.(IX.15.) Korm. rend. 32.§ (5) bek-ben foglaltakat.</w:t>
      </w:r>
    </w:p>
    <w:p w14:paraId="364FBBB8"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 Nem tagadható meg az átvétel a Létesítmény olyan jelentéktelen hibái, hiányai miatt, amelyek más hibákkal, hiányokkal összefüggésben, illetve a kijavításukkal, pótlásukkal járó munkák folytán sem akadályozzák a rendeltetésszerű használatot. Amennyiben a Megrendelő a szolgáltatást a megállapított hibákkal, hiányokkal veszi át, a kijavításukra, pótlásukra tűzött határidőt is tartalmaznia kell a jegyzőkönyvnek, továbbá meg kell határozni a Teljesítési Igazolás kiadására vonatkozó szabályokat. </w:t>
      </w:r>
    </w:p>
    <w:p w14:paraId="2BE15816"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Vállalkozó szerződéses kötelezettségeinek teljesítésének napja az eredményes műszaki átadás-átvételi eljárás lezárásának a napja. A műszaki átadás-átvételi eljárást 20 napon belül be kell fejezni. Sikeres műszaki átadás-átvétel esetén a teljesítést késedelmi kötbér nem terheli akkor sem, ha a műszaki átadás-átvétel befejezésének a napja a szerződés szerinti teljesítés napjánál későbbi időpontra esik. </w:t>
      </w:r>
    </w:p>
    <w:p w14:paraId="7EFD2073" w14:textId="77777777" w:rsidR="00303317" w:rsidRPr="00303317" w:rsidRDefault="00303317" w:rsidP="00303317">
      <w:pPr>
        <w:numPr>
          <w:ilvl w:val="1"/>
          <w:numId w:val="20"/>
        </w:numPr>
        <w:suppressAutoHyphens w:val="0"/>
        <w:spacing w:after="120"/>
        <w:ind w:left="709" w:hanging="425"/>
        <w:jc w:val="both"/>
        <w:rPr>
          <w:lang w:eastAsia="hu-HU"/>
        </w:rPr>
      </w:pPr>
      <w:r w:rsidRPr="00303317">
        <w:rPr>
          <w:lang w:eastAsia="hu-HU"/>
        </w:rPr>
        <w:t xml:space="preserve">Az átadás-átvételi eljárás során a Vállalkozó köteles a Megrendelő részére átadni 2 pld átadási dokumentációt, mely tartalmazza: </w:t>
      </w:r>
    </w:p>
    <w:p w14:paraId="4FD2E186" w14:textId="77777777" w:rsidR="00303317" w:rsidRPr="00303317" w:rsidRDefault="00303317" w:rsidP="00303317">
      <w:pPr>
        <w:numPr>
          <w:ilvl w:val="0"/>
          <w:numId w:val="24"/>
        </w:numPr>
        <w:tabs>
          <w:tab w:val="left" w:pos="1134"/>
        </w:tabs>
        <w:suppressAutoHyphens w:val="0"/>
        <w:ind w:left="1134"/>
        <w:jc w:val="both"/>
        <w:rPr>
          <w:lang w:eastAsia="hu-HU"/>
        </w:rPr>
      </w:pPr>
      <w:r w:rsidRPr="00303317">
        <w:rPr>
          <w:lang w:eastAsia="hu-HU"/>
        </w:rPr>
        <w:t>Vállalkozó Felelős műszaki Vezetői(nek) nyilatkozata(i)</w:t>
      </w:r>
    </w:p>
    <w:p w14:paraId="6822B45C" w14:textId="77777777" w:rsidR="00303317" w:rsidRPr="00303317" w:rsidRDefault="00303317" w:rsidP="00303317">
      <w:pPr>
        <w:numPr>
          <w:ilvl w:val="0"/>
          <w:numId w:val="24"/>
        </w:numPr>
        <w:tabs>
          <w:tab w:val="left" w:pos="1134"/>
        </w:tabs>
        <w:suppressAutoHyphens w:val="0"/>
        <w:ind w:left="1134"/>
        <w:jc w:val="both"/>
        <w:rPr>
          <w:lang w:eastAsia="hu-HU"/>
        </w:rPr>
      </w:pPr>
      <w:r w:rsidRPr="00303317">
        <w:rPr>
          <w:lang w:eastAsia="hu-HU"/>
        </w:rPr>
        <w:t>Kivitelező műszaki megfelelőségi nyilatkozata, hogy a kivitelezés a terveknek, a vonatkozó jogszabályoknak, szabványoknak, műszaki engedélyeknek megfelelően készült el, a beépített anyagok újak, ismert hibától mentesek, a tervezői előírásoknak és vonatkozó szabványoknak megfelelnek, a jogszabály és/vagy szabvány alapján előírt minősítésekkel, engedélyekkel rendelkeznek</w:t>
      </w:r>
    </w:p>
    <w:p w14:paraId="166E0FBB" w14:textId="0E903864" w:rsidR="00303317" w:rsidRPr="00303317" w:rsidRDefault="00303317" w:rsidP="00303317">
      <w:pPr>
        <w:numPr>
          <w:ilvl w:val="0"/>
          <w:numId w:val="24"/>
        </w:numPr>
        <w:tabs>
          <w:tab w:val="left" w:pos="1134"/>
        </w:tabs>
        <w:suppressAutoHyphens w:val="0"/>
        <w:ind w:left="1134"/>
        <w:jc w:val="both"/>
        <w:rPr>
          <w:lang w:eastAsia="hu-HU"/>
        </w:rPr>
      </w:pPr>
      <w:r w:rsidRPr="00303317">
        <w:rPr>
          <w:lang w:eastAsia="hu-HU"/>
        </w:rPr>
        <w:t>A beépített anyagok, szerkezetek, berendezések, releváns segédanyagok magyar nyelvű vagy fordítással ellátott megfelelőségi igazolása – a hatályos jogszabályoknak megfelelő – az adott termék vonatkozásában értelmezhető dokumentum(okk)mal (pl., Műbizonylat, teljesítmény nyilatkozat, CE minősítés, Szállítói megfelelőségi nyilatkozat, Gyártói megfelelőségi nyilatkozat, Minőségi tanúsítvány, Vizsgálati jegyzőkönyv, stb…)</w:t>
      </w:r>
    </w:p>
    <w:p w14:paraId="175E3867" w14:textId="77777777" w:rsidR="00303317" w:rsidRPr="00303317" w:rsidRDefault="00303317" w:rsidP="00303317">
      <w:pPr>
        <w:numPr>
          <w:ilvl w:val="0"/>
          <w:numId w:val="24"/>
        </w:numPr>
        <w:tabs>
          <w:tab w:val="left" w:pos="1134"/>
        </w:tabs>
        <w:suppressAutoHyphens w:val="0"/>
        <w:ind w:left="1134"/>
        <w:jc w:val="both"/>
        <w:rPr>
          <w:lang w:eastAsia="hu-HU"/>
        </w:rPr>
      </w:pPr>
      <w:r w:rsidRPr="00303317">
        <w:rPr>
          <w:lang w:eastAsia="hu-HU"/>
        </w:rPr>
        <w:t>Kezelési, karbantartási útmutatók.</w:t>
      </w:r>
    </w:p>
    <w:p w14:paraId="14A67521" w14:textId="77777777" w:rsidR="00303317" w:rsidRPr="00303317" w:rsidRDefault="00303317" w:rsidP="00303317">
      <w:pPr>
        <w:numPr>
          <w:ilvl w:val="0"/>
          <w:numId w:val="24"/>
        </w:numPr>
        <w:tabs>
          <w:tab w:val="left" w:pos="1134"/>
        </w:tabs>
        <w:suppressAutoHyphens w:val="0"/>
        <w:ind w:left="1134"/>
        <w:jc w:val="both"/>
        <w:rPr>
          <w:lang w:eastAsia="hu-HU"/>
        </w:rPr>
      </w:pPr>
      <w:r w:rsidRPr="00303317">
        <w:rPr>
          <w:lang w:eastAsia="hu-HU"/>
        </w:rPr>
        <w:t>Az esetleges hatósági ellenőrzések jegyzőkönyv másolatai</w:t>
      </w:r>
    </w:p>
    <w:p w14:paraId="50E81ED2" w14:textId="77777777" w:rsidR="00303317" w:rsidRPr="00303317" w:rsidRDefault="00303317" w:rsidP="00303317">
      <w:pPr>
        <w:numPr>
          <w:ilvl w:val="0"/>
          <w:numId w:val="24"/>
        </w:numPr>
        <w:tabs>
          <w:tab w:val="left" w:pos="1134"/>
        </w:tabs>
        <w:suppressAutoHyphens w:val="0"/>
        <w:ind w:left="1134"/>
        <w:jc w:val="both"/>
        <w:rPr>
          <w:lang w:eastAsia="hu-HU"/>
        </w:rPr>
      </w:pPr>
      <w:r w:rsidRPr="00303317">
        <w:rPr>
          <w:lang w:eastAsia="hu-HU"/>
        </w:rPr>
        <w:lastRenderedPageBreak/>
        <w:t xml:space="preserve">A pontos kivitelezést visszatükröző „Megvalósulási tervdokumentáció” 1 pld. nyomtatva, 1. pld. elektronikus (DVD) adathordozón, tervekkel, műleírásokkal, fotódokumentációval, az eredeti tervekhez képest történt változások egyértelmű feltüntetésével. </w:t>
      </w:r>
    </w:p>
    <w:p w14:paraId="73F34217" w14:textId="77777777" w:rsidR="00303317" w:rsidRPr="00303317" w:rsidRDefault="00303317" w:rsidP="00303317">
      <w:pPr>
        <w:tabs>
          <w:tab w:val="num" w:pos="2880"/>
        </w:tabs>
        <w:suppressAutoHyphens w:val="0"/>
        <w:jc w:val="both"/>
        <w:rPr>
          <w:lang w:eastAsia="hu-HU"/>
        </w:rPr>
      </w:pPr>
    </w:p>
    <w:p w14:paraId="563B6A75" w14:textId="77777777" w:rsidR="00303317" w:rsidRPr="00303317" w:rsidRDefault="00303317" w:rsidP="00303317">
      <w:pPr>
        <w:numPr>
          <w:ilvl w:val="1"/>
          <w:numId w:val="20"/>
        </w:numPr>
        <w:tabs>
          <w:tab w:val="left" w:pos="709"/>
        </w:tabs>
        <w:suppressAutoHyphens w:val="0"/>
        <w:spacing w:after="120"/>
        <w:ind w:left="709" w:hanging="567"/>
        <w:jc w:val="both"/>
        <w:rPr>
          <w:lang w:eastAsia="hu-HU"/>
        </w:rPr>
      </w:pPr>
      <w:r w:rsidRPr="00303317">
        <w:rPr>
          <w:lang w:eastAsia="hu-HU"/>
        </w:rPr>
        <w:t xml:space="preserve">A sikeres átadás-átvételi eljárásról felek jegyzőkönyvet vesznek fel. </w:t>
      </w:r>
    </w:p>
    <w:p w14:paraId="406FFF51" w14:textId="77777777" w:rsidR="00303317" w:rsidRPr="00303317" w:rsidRDefault="00303317" w:rsidP="00303317">
      <w:pPr>
        <w:numPr>
          <w:ilvl w:val="1"/>
          <w:numId w:val="20"/>
        </w:numPr>
        <w:tabs>
          <w:tab w:val="left" w:pos="709"/>
        </w:tabs>
        <w:suppressAutoHyphens w:val="0"/>
        <w:spacing w:after="120"/>
        <w:ind w:left="709" w:hanging="567"/>
        <w:jc w:val="both"/>
        <w:rPr>
          <w:lang w:eastAsia="hu-HU"/>
        </w:rPr>
      </w:pPr>
      <w:r w:rsidRPr="00303317">
        <w:rPr>
          <w:lang w:eastAsia="hu-HU"/>
        </w:rPr>
        <w:t>E Szerződésnek meg nem felelő teljesítés elfogadása nem jelent lemondást a szerződésszegésből eredő egyéb megrendelői igényekről.</w:t>
      </w:r>
    </w:p>
    <w:p w14:paraId="31F0B69C"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Szerződés megszűnésének esetei:</w:t>
      </w:r>
    </w:p>
    <w:p w14:paraId="7A9A3A50"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A szerződés megszűnik a felek szerződésszerű teljesítésével.</w:t>
      </w:r>
    </w:p>
    <w:p w14:paraId="09BBFF62"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Szerződő Felek megállapodnak abban, hogy a jelen szerződéstől a felek a másik fél súlyos szerződésszegése esetén írásos értesítéssel, azonnali hatállyal elállhatnak, vagy amennyiben az eredeti állapot nem állítható helyre, úgy jogosultak a szerződést azonnali hatállyal felmondani. Felek különösen az alábbi szerződésszegéseket tekintik súlyosnak:</w:t>
      </w:r>
    </w:p>
    <w:p w14:paraId="0C4110DF" w14:textId="77777777" w:rsidR="00303317" w:rsidRPr="00303317" w:rsidRDefault="00303317" w:rsidP="00303317">
      <w:pPr>
        <w:numPr>
          <w:ilvl w:val="0"/>
          <w:numId w:val="18"/>
        </w:numPr>
        <w:suppressAutoHyphens w:val="0"/>
        <w:ind w:left="1134"/>
        <w:contextualSpacing/>
        <w:jc w:val="both"/>
        <w:rPr>
          <w:lang w:val="cs-CZ"/>
        </w:rPr>
      </w:pPr>
      <w:r w:rsidRPr="00303317">
        <w:rPr>
          <w:lang w:val="cs-CZ"/>
        </w:rPr>
        <w:t>A Vállalkozó az összeférhetetlenségi, és titoktartási kötelezettségét megszegi;</w:t>
      </w:r>
    </w:p>
    <w:p w14:paraId="3730EC51" w14:textId="77777777" w:rsidR="00303317" w:rsidRPr="00303317" w:rsidRDefault="00303317" w:rsidP="00303317">
      <w:pPr>
        <w:numPr>
          <w:ilvl w:val="0"/>
          <w:numId w:val="18"/>
        </w:numPr>
        <w:suppressAutoHyphens w:val="0"/>
        <w:ind w:left="1134"/>
        <w:contextualSpacing/>
        <w:jc w:val="both"/>
        <w:rPr>
          <w:lang w:val="cs-CZ"/>
        </w:rPr>
      </w:pPr>
      <w:r w:rsidRPr="00303317">
        <w:rPr>
          <w:lang w:val="cs-CZ"/>
        </w:rPr>
        <w:t>Bármelyik fél teljesen vagy lényeges mértékben megszünteti tevékenységét;</w:t>
      </w:r>
    </w:p>
    <w:p w14:paraId="6AE6A6D5" w14:textId="77777777" w:rsidR="00303317" w:rsidRPr="00303317" w:rsidRDefault="00303317" w:rsidP="00303317">
      <w:pPr>
        <w:numPr>
          <w:ilvl w:val="0"/>
          <w:numId w:val="18"/>
        </w:numPr>
        <w:suppressAutoHyphens w:val="0"/>
        <w:ind w:left="1134"/>
        <w:contextualSpacing/>
        <w:jc w:val="both"/>
        <w:rPr>
          <w:lang w:val="cs-CZ"/>
        </w:rPr>
      </w:pPr>
      <w:r w:rsidRPr="00303317">
        <w:rPr>
          <w:lang w:val="cs-CZ"/>
        </w:rPr>
        <w:t>Vállalkozó a jelentési, információszolgáltatási kötelezettségét Megrendelő ismételt kérésére sem teljesíti az igényelt határidőre.</w:t>
      </w:r>
    </w:p>
    <w:p w14:paraId="2D9B1731" w14:textId="77777777" w:rsidR="00303317" w:rsidRPr="00303317" w:rsidRDefault="00303317" w:rsidP="00303317">
      <w:pPr>
        <w:numPr>
          <w:ilvl w:val="0"/>
          <w:numId w:val="18"/>
        </w:numPr>
        <w:suppressAutoHyphens w:val="0"/>
        <w:ind w:left="1134"/>
        <w:contextualSpacing/>
        <w:jc w:val="both"/>
        <w:rPr>
          <w:lang w:val="cs-CZ"/>
        </w:rPr>
      </w:pPr>
      <w:r w:rsidRPr="00303317">
        <w:rPr>
          <w:lang w:val="cs-CZ"/>
        </w:rPr>
        <w:t>Bármelyik fél jogosult a szerződést azonnali hatállyal felmondani, ha vis major körülmény miatt a szerződés teljesítése 30 napot meghaladóan szünetel.</w:t>
      </w:r>
    </w:p>
    <w:p w14:paraId="31D5762A" w14:textId="77777777" w:rsidR="00303317" w:rsidRPr="00303317" w:rsidRDefault="00303317" w:rsidP="00303317">
      <w:pPr>
        <w:numPr>
          <w:ilvl w:val="0"/>
          <w:numId w:val="18"/>
        </w:numPr>
        <w:suppressAutoHyphens w:val="0"/>
        <w:ind w:left="1134"/>
        <w:contextualSpacing/>
        <w:jc w:val="both"/>
        <w:rPr>
          <w:lang w:val="cs-CZ"/>
        </w:rPr>
      </w:pPr>
      <w:r w:rsidRPr="00303317">
        <w:rPr>
          <w:lang w:eastAsia="hu-HU"/>
        </w:rPr>
        <w:t>Ha a Vállalkozóval szemben jogerősen felszámolási eljárást rendeltek el, vagy a Vállalkozó végelszámolási eljárás megindítását kezdeményezte (kivéve a Cstv. 11. § (2) bekezdése), illetve ha egyéb olyan körülmény merül fel, amely a szerződés teljesítését nyilvánvaló módon meghiúsítja.</w:t>
      </w:r>
    </w:p>
    <w:p w14:paraId="6522E80C" w14:textId="77777777" w:rsidR="00303317" w:rsidRPr="00303317" w:rsidRDefault="00303317" w:rsidP="00303317">
      <w:pPr>
        <w:numPr>
          <w:ilvl w:val="0"/>
          <w:numId w:val="18"/>
        </w:numPr>
        <w:suppressAutoHyphens w:val="0"/>
        <w:spacing w:after="120"/>
        <w:ind w:left="1134" w:hanging="357"/>
        <w:contextualSpacing/>
        <w:jc w:val="both"/>
        <w:rPr>
          <w:lang w:val="cs-CZ"/>
        </w:rPr>
      </w:pPr>
      <w:r w:rsidRPr="00303317">
        <w:rPr>
          <w:lang w:val="cs-CZ"/>
        </w:rPr>
        <w:t>A Vállalkozó a munkaterület átadását követő 5 napon belül köteles a kivitelezést megkezdeni, ennek elmulasztása esetén a Megrendelő a szerződéstől elállhat.</w:t>
      </w:r>
    </w:p>
    <w:p w14:paraId="072CF672"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Amennyiben a Vállalkozó neki felróható okból késedelembe esik, és a késedelmi kötbér mértéke elérte a maximális összeget, úgy Megrendelő jogosult a szerződést azonnali hatállyal felmondani. Ebben az esetben jogosult a Megrendelő arra, hogy a fennmaradó, vagy hiányzó munkálatokat harmadik személy által a Vállalkozó költségére és veszélyére elvégeztesse és befejezhesse, aminek során az ezzel kapcsolatos többletköltségek Vállalkozót terhelik. Ezen túlmenően köteles a Vállalkozó a Megrendelő részére a ténylegesen felmerülő károkat is megtéríteni.</w:t>
      </w:r>
    </w:p>
    <w:p w14:paraId="62F71DF9"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A Megrendelő a Kbt. 143. § (3) bekezdése alapján köteles a szerződést felmondani - ha szükséges olyan határidővel, amely lehetővé teszi, hogy a szerződéssel érintett feladata ellátásáról gondoskodni tudjon - ha</w:t>
      </w:r>
    </w:p>
    <w:p w14:paraId="3D45B9E4" w14:textId="77777777" w:rsidR="00303317" w:rsidRPr="00303317" w:rsidRDefault="00303317" w:rsidP="00303317">
      <w:pPr>
        <w:numPr>
          <w:ilvl w:val="0"/>
          <w:numId w:val="23"/>
        </w:numPr>
        <w:tabs>
          <w:tab w:val="left" w:pos="1134"/>
        </w:tabs>
        <w:suppressAutoHyphens w:val="0"/>
        <w:ind w:left="1134"/>
        <w:jc w:val="both"/>
        <w:rPr>
          <w:lang w:eastAsia="hu-HU"/>
        </w:rPr>
      </w:pPr>
      <w:r w:rsidRPr="00303317">
        <w:rPr>
          <w:lang w:eastAsia="hu-HU"/>
        </w:rPr>
        <w:t>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6F930E7" w14:textId="77777777" w:rsidR="00303317" w:rsidRPr="00303317" w:rsidRDefault="00303317" w:rsidP="00303317">
      <w:pPr>
        <w:tabs>
          <w:tab w:val="left" w:pos="1134"/>
        </w:tabs>
        <w:suppressAutoHyphens w:val="0"/>
        <w:ind w:left="1134"/>
        <w:jc w:val="both"/>
        <w:rPr>
          <w:lang w:eastAsia="hu-HU"/>
        </w:rPr>
      </w:pPr>
    </w:p>
    <w:p w14:paraId="10D5D5ED" w14:textId="77777777" w:rsidR="00303317" w:rsidRPr="00303317" w:rsidRDefault="00303317" w:rsidP="00303317">
      <w:pPr>
        <w:numPr>
          <w:ilvl w:val="0"/>
          <w:numId w:val="23"/>
        </w:numPr>
        <w:tabs>
          <w:tab w:val="left" w:pos="1134"/>
        </w:tabs>
        <w:suppressAutoHyphens w:val="0"/>
        <w:ind w:left="1134"/>
        <w:jc w:val="both"/>
        <w:rPr>
          <w:lang w:eastAsia="hu-HU"/>
        </w:rPr>
      </w:pPr>
      <w:r w:rsidRPr="00303317">
        <w:rPr>
          <w:lang w:eastAsia="hu-HU"/>
        </w:rPr>
        <w:t>a Vállalkozó közvetetten vagy közvetlenül 25%-ot meghaladó tulajdoni részesedést szerez valamely olyan jogi személy vagy személyes joga szerint jogképes szervezetben, amely tekintetében fennáll a Kbt. 62. § (1) bekezdés k) pont kb) alpontjában meghatározott feltétel.</w:t>
      </w:r>
    </w:p>
    <w:p w14:paraId="767CADED" w14:textId="77777777" w:rsidR="00303317" w:rsidRPr="00303317" w:rsidRDefault="00303317" w:rsidP="00303317">
      <w:pPr>
        <w:suppressAutoHyphens w:val="0"/>
        <w:jc w:val="both"/>
        <w:rPr>
          <w:lang w:eastAsia="hu-HU"/>
        </w:rPr>
      </w:pPr>
    </w:p>
    <w:p w14:paraId="28294C38" w14:textId="77777777" w:rsidR="00303317" w:rsidRPr="00303317" w:rsidRDefault="00303317" w:rsidP="00303317">
      <w:pPr>
        <w:tabs>
          <w:tab w:val="left" w:pos="360"/>
        </w:tabs>
        <w:suppressAutoHyphens w:val="0"/>
        <w:spacing w:line="240" w:lineRule="atLeast"/>
        <w:ind w:left="360"/>
        <w:jc w:val="both"/>
        <w:rPr>
          <w:lang w:eastAsia="hu-HU"/>
        </w:rPr>
      </w:pPr>
      <w:r w:rsidRPr="00303317">
        <w:rPr>
          <w:lang w:eastAsia="hu-HU"/>
        </w:rPr>
        <w:t>Az e bekezdés szerinti felmondás esetén a Vállalkozó a szerződés megszűnése előtt már teljesített munkák szerződésszerű pénzbeli ellenértékére jogosult.</w:t>
      </w:r>
    </w:p>
    <w:p w14:paraId="4EF03821" w14:textId="77777777" w:rsidR="00303317" w:rsidRPr="00303317" w:rsidRDefault="00303317" w:rsidP="00303317">
      <w:pPr>
        <w:tabs>
          <w:tab w:val="left" w:pos="360"/>
        </w:tabs>
        <w:suppressAutoHyphens w:val="0"/>
        <w:spacing w:line="240" w:lineRule="atLeast"/>
        <w:ind w:left="360"/>
        <w:jc w:val="both"/>
        <w:rPr>
          <w:lang w:eastAsia="hu-HU"/>
        </w:rPr>
      </w:pPr>
    </w:p>
    <w:p w14:paraId="70A631C3" w14:textId="77777777" w:rsidR="00303317" w:rsidRPr="00303317" w:rsidRDefault="00303317" w:rsidP="00303317">
      <w:pPr>
        <w:keepNext/>
        <w:keepLines/>
        <w:numPr>
          <w:ilvl w:val="0"/>
          <w:numId w:val="20"/>
        </w:numPr>
        <w:suppressAutoHyphens w:val="0"/>
        <w:spacing w:before="240" w:after="120"/>
        <w:ind w:left="357" w:hanging="357"/>
        <w:outlineLvl w:val="0"/>
        <w:rPr>
          <w:b/>
          <w:color w:val="000000"/>
          <w:sz w:val="26"/>
          <w:szCs w:val="26"/>
          <w:lang w:eastAsia="hu-HU"/>
        </w:rPr>
      </w:pPr>
      <w:r w:rsidRPr="00303317">
        <w:rPr>
          <w:b/>
          <w:color w:val="000000"/>
          <w:sz w:val="26"/>
          <w:szCs w:val="26"/>
          <w:lang w:eastAsia="hu-HU"/>
        </w:rPr>
        <w:t>Záró rendelkezések:</w:t>
      </w:r>
    </w:p>
    <w:p w14:paraId="32CFF5A2"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 xml:space="preserve">A szerződő felek a jelen szerződés teljesítése során egymás jogos gazdasági érdekeinek szem előtt tartásával, a szerződésszerű teljesítés elsődleges figyelembevételével járnak el. E szerződés értelmezésével, hatályosulásával, alkalmazásával, módosításával kapcsolatban felmerülő esetleges jogvitáikat szerződő felek elsősorban békés úton rendezik. Amennyiben ez nem vezetne eredményre, a szerződő felek a vitás kérdések eldöntésére a Megrendelő székhelye szerinti bíróság kizárólagos illetékességét kötik ki. </w:t>
      </w:r>
    </w:p>
    <w:p w14:paraId="6F0F21FD"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A szerződésben foglalt műszaki tartalom, díj vagy egyéb vállalási feltétel megváltoztatására irányuló szándék esetén a szerződést a Felek csak közös megegyezéssel, a Kbt. 141. §-ában foglaltak szerint, írásban módosíthatják.</w:t>
      </w:r>
    </w:p>
    <w:p w14:paraId="3297D475"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Szerződő felek magukra nézve kötelezőnek fogadják el, hogy a Kbt. és az államháztartásról szóló 1992. évi XXXVIII. törvény szerinti illetékes ellenőrző szervezetek feladat- 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14:paraId="05BE5590"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A jelen megbízási szerződésben nem szabályozott kérdésekben a Ptk. és a Kbt. hatályos rendelkezései az irányadók.</w:t>
      </w:r>
    </w:p>
    <w:p w14:paraId="71E52C9B" w14:textId="77777777" w:rsidR="00303317" w:rsidRPr="00303317" w:rsidRDefault="00303317" w:rsidP="00303317">
      <w:pPr>
        <w:numPr>
          <w:ilvl w:val="1"/>
          <w:numId w:val="20"/>
        </w:numPr>
        <w:suppressAutoHyphens w:val="0"/>
        <w:spacing w:after="120"/>
        <w:ind w:left="709" w:hanging="567"/>
        <w:jc w:val="both"/>
        <w:rPr>
          <w:lang w:eastAsia="hu-HU"/>
        </w:rPr>
      </w:pPr>
      <w:r w:rsidRPr="00303317">
        <w:rPr>
          <w:lang w:eastAsia="hu-HU"/>
        </w:rPr>
        <w:t>A Szerződés teljesítése során keletkező bármilyen szellemi alkotáshoz fűződő (szerzői jogi, iparjogvédelmi stb.) jog a Megrendelő kizárólagos tulajdonát képezi, a vagyoni jogok a Megrendelőt illetik meg, aki ezeket (fel)használhatja, közzéteheti, továbbadhatja, vagy belátása szerint átengedheti, módosíthatja átruházhatja földrajzi vagy bármely más korlát nélkül. A vagyoni jogok ellenértékét a felek a jelen szerződésben rögzített díj megfizetésével kiegyenlítettnek tekintenek.</w:t>
      </w:r>
    </w:p>
    <w:p w14:paraId="7FED3875" w14:textId="77777777" w:rsidR="00303317" w:rsidRPr="00303317" w:rsidRDefault="00303317" w:rsidP="00303317">
      <w:pPr>
        <w:suppressAutoHyphens w:val="0"/>
        <w:ind w:left="360"/>
        <w:jc w:val="both"/>
        <w:rPr>
          <w:lang w:eastAsia="hu-HU"/>
        </w:rPr>
      </w:pPr>
      <w:r w:rsidRPr="00303317">
        <w:rPr>
          <w:lang w:eastAsia="hu-HU"/>
        </w:rPr>
        <w:t>Szerződő felek jelen szerződést elolvasás és értelmezés után, mint akaratukkal mindenben megegyezőt jóváhagyólag négy (4) egymással megegyező példányban írták alá, amelyből három (3) példány a Megrendelőt, egy (1) példány a Vállalkozót illeti meg. E szerződés tizenhárom (13) számozott oldalból, továbbá 3 db mellékletből áll.</w:t>
      </w:r>
    </w:p>
    <w:p w14:paraId="4A9BCDF9" w14:textId="77777777" w:rsidR="00303317" w:rsidRPr="00303317" w:rsidRDefault="00303317" w:rsidP="00303317">
      <w:pPr>
        <w:suppressAutoHyphens w:val="0"/>
        <w:ind w:left="360"/>
        <w:jc w:val="both"/>
        <w:rPr>
          <w:lang w:eastAsia="hu-HU"/>
        </w:rPr>
      </w:pPr>
    </w:p>
    <w:p w14:paraId="5639B1D5" w14:textId="77777777" w:rsidR="00303317" w:rsidRPr="00303317" w:rsidRDefault="00303317" w:rsidP="00303317">
      <w:pPr>
        <w:numPr>
          <w:ilvl w:val="0"/>
          <w:numId w:val="25"/>
        </w:numPr>
        <w:suppressAutoHyphens w:val="0"/>
        <w:jc w:val="both"/>
        <w:rPr>
          <w:lang w:val="x-none" w:eastAsia="x-none"/>
        </w:rPr>
      </w:pPr>
      <w:r w:rsidRPr="00303317">
        <w:rPr>
          <w:lang w:eastAsia="x-none"/>
        </w:rPr>
        <w:t>számú melléklet: Műszaki leírás</w:t>
      </w:r>
    </w:p>
    <w:p w14:paraId="7E681330" w14:textId="77777777" w:rsidR="00303317" w:rsidRPr="00303317" w:rsidRDefault="00303317" w:rsidP="00303317">
      <w:pPr>
        <w:numPr>
          <w:ilvl w:val="0"/>
          <w:numId w:val="25"/>
        </w:numPr>
        <w:suppressAutoHyphens w:val="0"/>
        <w:jc w:val="both"/>
        <w:rPr>
          <w:lang w:val="x-none" w:eastAsia="x-none"/>
        </w:rPr>
      </w:pPr>
      <w:r w:rsidRPr="00303317">
        <w:rPr>
          <w:lang w:eastAsia="x-none"/>
        </w:rPr>
        <w:t>számú melléklet: árazott költségvetés</w:t>
      </w:r>
    </w:p>
    <w:p w14:paraId="79B51E55" w14:textId="77777777" w:rsidR="00303317" w:rsidRPr="00303317" w:rsidRDefault="00303317" w:rsidP="00303317">
      <w:pPr>
        <w:numPr>
          <w:ilvl w:val="0"/>
          <w:numId w:val="25"/>
        </w:numPr>
        <w:suppressAutoHyphens w:val="0"/>
        <w:jc w:val="both"/>
        <w:rPr>
          <w:lang w:val="x-none" w:eastAsia="x-none"/>
        </w:rPr>
      </w:pPr>
      <w:r w:rsidRPr="00303317">
        <w:rPr>
          <w:lang w:eastAsia="x-none"/>
        </w:rPr>
        <w:t>számú melléklet: szakmai felelősségbiztosítást igazoló dokumentum</w:t>
      </w:r>
    </w:p>
    <w:p w14:paraId="3459937F" w14:textId="77777777" w:rsidR="00303317" w:rsidRPr="00303317" w:rsidRDefault="00303317" w:rsidP="00303317">
      <w:pPr>
        <w:numPr>
          <w:ilvl w:val="0"/>
          <w:numId w:val="25"/>
        </w:numPr>
        <w:suppressAutoHyphens w:val="0"/>
        <w:jc w:val="both"/>
        <w:rPr>
          <w:lang w:eastAsia="x-none"/>
        </w:rPr>
      </w:pPr>
      <w:r w:rsidRPr="00303317">
        <w:rPr>
          <w:lang w:eastAsia="x-none"/>
        </w:rPr>
        <w:t>számú melléklet: nyertes ajánlattevő szakmai ajánlata – annak fizikailag külön csatolása nélkül</w:t>
      </w:r>
    </w:p>
    <w:p w14:paraId="6B7C4946" w14:textId="77777777" w:rsidR="00303317" w:rsidRPr="00303317" w:rsidRDefault="00303317" w:rsidP="00303317">
      <w:pPr>
        <w:suppressAutoHyphens w:val="0"/>
        <w:ind w:left="360"/>
        <w:jc w:val="both"/>
        <w:rPr>
          <w:lang w:eastAsia="hu-HU"/>
        </w:rPr>
      </w:pPr>
    </w:p>
    <w:p w14:paraId="1A13EFFA" w14:textId="77777777" w:rsidR="00303317" w:rsidRPr="00303317" w:rsidRDefault="00303317" w:rsidP="00303317">
      <w:pPr>
        <w:suppressAutoHyphens w:val="0"/>
        <w:ind w:left="360"/>
        <w:jc w:val="both"/>
        <w:rPr>
          <w:lang w:eastAsia="hu-HU"/>
        </w:rPr>
      </w:pPr>
      <w:r w:rsidRPr="00303317">
        <w:rPr>
          <w:lang w:eastAsia="hu-HU"/>
        </w:rPr>
        <w:t xml:space="preserve">Budapest, 2017. október </w:t>
      </w:r>
    </w:p>
    <w:p w14:paraId="09EA12E1" w14:textId="77777777" w:rsidR="00303317" w:rsidRPr="00303317" w:rsidRDefault="00303317" w:rsidP="00303317">
      <w:pPr>
        <w:suppressAutoHyphens w:val="0"/>
        <w:ind w:left="360"/>
        <w:jc w:val="both"/>
        <w:rPr>
          <w:lang w:eastAsia="hu-HU"/>
        </w:rPr>
      </w:pPr>
    </w:p>
    <w:p w14:paraId="73E2F908" w14:textId="77777777" w:rsidR="00303317" w:rsidRPr="00303317" w:rsidRDefault="00303317" w:rsidP="00303317">
      <w:pPr>
        <w:tabs>
          <w:tab w:val="center" w:pos="2835"/>
          <w:tab w:val="center" w:pos="7371"/>
        </w:tabs>
        <w:suppressAutoHyphens w:val="0"/>
        <w:spacing w:before="120" w:after="120"/>
        <w:jc w:val="both"/>
        <w:outlineLvl w:val="4"/>
        <w:rPr>
          <w:bCs/>
          <w:iCs/>
          <w:lang w:eastAsia="hu-HU"/>
        </w:rPr>
      </w:pPr>
      <w:r w:rsidRPr="00303317">
        <w:rPr>
          <w:bCs/>
          <w:iCs/>
          <w:lang w:eastAsia="hu-HU"/>
        </w:rPr>
        <w:tab/>
        <w:t>…………………………….…………………..……….</w:t>
      </w:r>
      <w:r w:rsidRPr="00303317">
        <w:rPr>
          <w:bCs/>
          <w:iCs/>
          <w:lang w:eastAsia="hu-HU"/>
        </w:rPr>
        <w:tab/>
        <w:t>…………………………………..</w:t>
      </w:r>
    </w:p>
    <w:p w14:paraId="6578AA0E" w14:textId="77777777" w:rsidR="00303317" w:rsidRPr="00303317" w:rsidRDefault="00303317" w:rsidP="00303317">
      <w:pPr>
        <w:tabs>
          <w:tab w:val="center" w:pos="2835"/>
          <w:tab w:val="center" w:pos="7371"/>
        </w:tabs>
        <w:suppressAutoHyphens w:val="0"/>
        <w:spacing w:before="120" w:after="120"/>
        <w:jc w:val="both"/>
        <w:outlineLvl w:val="4"/>
        <w:rPr>
          <w:bCs/>
          <w:iCs/>
          <w:lang w:eastAsia="hu-HU"/>
        </w:rPr>
      </w:pPr>
      <w:r w:rsidRPr="00303317">
        <w:rPr>
          <w:bCs/>
          <w:iCs/>
          <w:lang w:eastAsia="hu-HU"/>
        </w:rPr>
        <w:tab/>
        <w:t>Megrendelő</w:t>
      </w:r>
      <w:r w:rsidRPr="00303317">
        <w:rPr>
          <w:bCs/>
          <w:iCs/>
          <w:lang w:eastAsia="hu-HU"/>
        </w:rPr>
        <w:tab/>
        <w:t>Vállalkozó</w:t>
      </w:r>
    </w:p>
    <w:p w14:paraId="6120C88E" w14:textId="77777777" w:rsidR="00303317" w:rsidRPr="00303317" w:rsidRDefault="00303317" w:rsidP="00303317">
      <w:pPr>
        <w:tabs>
          <w:tab w:val="center" w:pos="1560"/>
          <w:tab w:val="center" w:pos="4395"/>
          <w:tab w:val="center" w:pos="7371"/>
        </w:tabs>
        <w:suppressAutoHyphens w:val="0"/>
        <w:jc w:val="both"/>
        <w:outlineLvl w:val="4"/>
        <w:rPr>
          <w:bCs/>
          <w:iCs/>
          <w:lang w:eastAsia="hu-HU"/>
        </w:rPr>
      </w:pPr>
      <w:r w:rsidRPr="00303317">
        <w:rPr>
          <w:bCs/>
          <w:iCs/>
          <w:lang w:eastAsia="hu-HU"/>
        </w:rPr>
        <w:tab/>
      </w:r>
      <w:r w:rsidRPr="00303317">
        <w:rPr>
          <w:b/>
          <w:bCs/>
          <w:iCs/>
          <w:lang w:eastAsia="hu-HU"/>
        </w:rPr>
        <w:t>Prof. Dr. Kásler Miklós</w:t>
      </w:r>
      <w:r w:rsidRPr="00303317">
        <w:rPr>
          <w:bCs/>
          <w:iCs/>
          <w:lang w:eastAsia="hu-HU"/>
        </w:rPr>
        <w:tab/>
      </w:r>
      <w:r w:rsidRPr="00303317">
        <w:rPr>
          <w:b/>
          <w:bCs/>
          <w:iCs/>
          <w:lang w:eastAsia="hu-HU"/>
        </w:rPr>
        <w:t>Béres Margit</w:t>
      </w:r>
      <w:r w:rsidRPr="00303317">
        <w:rPr>
          <w:bCs/>
          <w:iCs/>
          <w:lang w:eastAsia="hu-HU"/>
        </w:rPr>
        <w:tab/>
      </w:r>
    </w:p>
    <w:p w14:paraId="41BAD7E3" w14:textId="77777777" w:rsidR="00303317" w:rsidRPr="00303317" w:rsidRDefault="00303317" w:rsidP="00303317">
      <w:pPr>
        <w:tabs>
          <w:tab w:val="center" w:pos="1560"/>
          <w:tab w:val="center" w:pos="4395"/>
          <w:tab w:val="center" w:pos="7371"/>
        </w:tabs>
        <w:suppressAutoHyphens w:val="0"/>
        <w:jc w:val="both"/>
        <w:outlineLvl w:val="4"/>
        <w:rPr>
          <w:bCs/>
          <w:iCs/>
          <w:lang w:eastAsia="hu-HU"/>
        </w:rPr>
      </w:pPr>
      <w:r w:rsidRPr="00303317">
        <w:rPr>
          <w:bCs/>
          <w:iCs/>
          <w:lang w:eastAsia="hu-HU"/>
        </w:rPr>
        <w:tab/>
        <w:t>főigazgató főorvos</w:t>
      </w:r>
      <w:r w:rsidRPr="00303317">
        <w:rPr>
          <w:bCs/>
          <w:iCs/>
          <w:lang w:eastAsia="hu-HU"/>
        </w:rPr>
        <w:tab/>
        <w:t>gazdasági igazgató</w:t>
      </w:r>
      <w:r w:rsidRPr="00303317">
        <w:rPr>
          <w:bCs/>
          <w:iCs/>
          <w:lang w:eastAsia="hu-HU"/>
        </w:rPr>
        <w:tab/>
        <w:t>ügyvezető</w:t>
      </w:r>
    </w:p>
    <w:p w14:paraId="37F8F34F" w14:textId="77777777" w:rsidR="00303317" w:rsidRPr="00303317" w:rsidRDefault="00303317" w:rsidP="00303317">
      <w:pPr>
        <w:tabs>
          <w:tab w:val="center" w:pos="1560"/>
          <w:tab w:val="center" w:pos="4395"/>
          <w:tab w:val="center" w:pos="7371"/>
        </w:tabs>
        <w:suppressAutoHyphens w:val="0"/>
        <w:jc w:val="both"/>
        <w:outlineLvl w:val="4"/>
        <w:rPr>
          <w:b/>
          <w:bCs/>
          <w:i/>
          <w:iCs/>
          <w:sz w:val="26"/>
          <w:szCs w:val="26"/>
          <w:lang w:eastAsia="hu-HU"/>
        </w:rPr>
      </w:pPr>
      <w:r w:rsidRPr="00303317">
        <w:rPr>
          <w:bCs/>
          <w:iCs/>
          <w:lang w:eastAsia="hu-HU"/>
        </w:rPr>
        <w:tab/>
      </w:r>
      <w:r w:rsidRPr="00303317">
        <w:rPr>
          <w:bCs/>
          <w:iCs/>
          <w:lang w:eastAsia="hu-HU"/>
        </w:rPr>
        <w:tab/>
      </w:r>
    </w:p>
    <w:p w14:paraId="30E079CE" w14:textId="2EADA536" w:rsidR="00303317" w:rsidRDefault="00303317" w:rsidP="00303317">
      <w:pPr>
        <w:suppressAutoHyphens w:val="0"/>
        <w:ind w:left="360" w:hanging="360"/>
        <w:jc w:val="both"/>
        <w:rPr>
          <w:lang w:eastAsia="hu-HU"/>
        </w:rPr>
      </w:pPr>
    </w:p>
    <w:p w14:paraId="56A7C622" w14:textId="77777777" w:rsidR="00303317" w:rsidRPr="00303317" w:rsidRDefault="00303317" w:rsidP="00303317">
      <w:pPr>
        <w:suppressAutoHyphens w:val="0"/>
        <w:ind w:left="360" w:hanging="360"/>
        <w:jc w:val="both"/>
        <w:rPr>
          <w:lang w:eastAsia="hu-HU"/>
        </w:rPr>
      </w:pPr>
    </w:p>
    <w:p w14:paraId="26FF21B4" w14:textId="77777777" w:rsidR="00303317" w:rsidRPr="00303317" w:rsidRDefault="00303317" w:rsidP="00303317">
      <w:pPr>
        <w:tabs>
          <w:tab w:val="center" w:pos="2835"/>
          <w:tab w:val="center" w:pos="7371"/>
        </w:tabs>
        <w:suppressAutoHyphens w:val="0"/>
        <w:jc w:val="both"/>
        <w:outlineLvl w:val="4"/>
        <w:rPr>
          <w:bCs/>
          <w:iCs/>
          <w:lang w:eastAsia="hu-HU"/>
        </w:rPr>
      </w:pPr>
      <w:r w:rsidRPr="00303317">
        <w:rPr>
          <w:bCs/>
          <w:iCs/>
          <w:lang w:eastAsia="hu-HU"/>
        </w:rPr>
        <w:tab/>
        <w:t>…………………………………………….</w:t>
      </w:r>
    </w:p>
    <w:p w14:paraId="24BCB482" w14:textId="77777777" w:rsidR="00303317" w:rsidRPr="00303317" w:rsidRDefault="00303317" w:rsidP="00303317">
      <w:pPr>
        <w:tabs>
          <w:tab w:val="center" w:pos="2835"/>
          <w:tab w:val="center" w:pos="7371"/>
        </w:tabs>
        <w:suppressAutoHyphens w:val="0"/>
        <w:jc w:val="both"/>
        <w:outlineLvl w:val="4"/>
        <w:rPr>
          <w:bCs/>
          <w:iCs/>
          <w:lang w:eastAsia="hu-HU"/>
        </w:rPr>
      </w:pPr>
      <w:r w:rsidRPr="00303317">
        <w:rPr>
          <w:bCs/>
          <w:iCs/>
          <w:lang w:eastAsia="hu-HU"/>
        </w:rPr>
        <w:tab/>
        <w:t>ügyvéd</w:t>
      </w:r>
    </w:p>
    <w:bookmarkEnd w:id="8"/>
    <w:p w14:paraId="7AF92D5F" w14:textId="77777777" w:rsidR="00985E69" w:rsidRPr="002611A4" w:rsidRDefault="00985E69">
      <w:pPr>
        <w:suppressAutoHyphens w:val="0"/>
        <w:spacing w:after="200" w:line="276" w:lineRule="auto"/>
        <w:rPr>
          <w:rFonts w:ascii="Bookman Old Style" w:hAnsi="Bookman Old Style" w:cs="Bookman Old Style"/>
          <w:b/>
          <w:bCs/>
          <w:color w:val="000000"/>
          <w:spacing w:val="-6"/>
          <w:sz w:val="20"/>
          <w:szCs w:val="20"/>
          <w:u w:val="single"/>
          <w:lang w:eastAsia="hu-HU"/>
        </w:rPr>
      </w:pPr>
      <w:r w:rsidRPr="002611A4">
        <w:rPr>
          <w:rFonts w:ascii="Bookman Old Style" w:hAnsi="Bookman Old Style" w:cs="Bookman Old Style"/>
          <w:b/>
          <w:bCs/>
          <w:color w:val="000000"/>
          <w:spacing w:val="-6"/>
          <w:sz w:val="20"/>
          <w:szCs w:val="20"/>
          <w:u w:val="single"/>
          <w:lang w:eastAsia="hu-HU"/>
        </w:rPr>
        <w:br w:type="page"/>
      </w:r>
    </w:p>
    <w:p w14:paraId="444E80A9" w14:textId="77777777" w:rsidR="00985E69" w:rsidRPr="002611A4" w:rsidRDefault="00985E69" w:rsidP="00985E69">
      <w:pPr>
        <w:keepNext/>
        <w:keepLines/>
        <w:pBdr>
          <w:top w:val="single" w:sz="4" w:space="1" w:color="auto"/>
          <w:left w:val="single" w:sz="4" w:space="1" w:color="auto"/>
          <w:bottom w:val="single" w:sz="4" w:space="1" w:color="auto"/>
          <w:right w:val="single" w:sz="4" w:space="4" w:color="auto"/>
        </w:pBdr>
        <w:shd w:val="clear" w:color="auto" w:fill="D9D9D9"/>
        <w:spacing w:before="200"/>
        <w:jc w:val="center"/>
        <w:outlineLvl w:val="8"/>
        <w:rPr>
          <w:rFonts w:ascii="Bookman Old Style" w:hAnsi="Bookman Old Style" w:cs="Bookman Old Style"/>
          <w:b/>
          <w:bCs/>
          <w:i/>
          <w:iCs/>
          <w:color w:val="404040"/>
          <w:sz w:val="20"/>
          <w:szCs w:val="20"/>
          <w:lang w:eastAsia="hu-HU"/>
        </w:rPr>
      </w:pPr>
      <w:r w:rsidRPr="002611A4">
        <w:rPr>
          <w:rFonts w:ascii="Bookman Old Style" w:hAnsi="Bookman Old Style" w:cs="Bookman Old Style"/>
          <w:b/>
          <w:bCs/>
          <w:i/>
          <w:iCs/>
          <w:color w:val="404040"/>
          <w:sz w:val="20"/>
          <w:szCs w:val="20"/>
          <w:lang w:eastAsia="hu-HU"/>
        </w:rPr>
        <w:lastRenderedPageBreak/>
        <w:t>IV. FEJEZET</w:t>
      </w:r>
    </w:p>
    <w:p w14:paraId="12AAA3A5" w14:textId="77777777" w:rsidR="00985E69" w:rsidRPr="002611A4" w:rsidRDefault="00985E69" w:rsidP="00985E69">
      <w:pPr>
        <w:pBdr>
          <w:top w:val="single" w:sz="4" w:space="1" w:color="auto"/>
          <w:left w:val="single" w:sz="4" w:space="1" w:color="auto"/>
          <w:bottom w:val="single" w:sz="4" w:space="1" w:color="auto"/>
          <w:right w:val="single" w:sz="4" w:space="4" w:color="auto"/>
        </w:pBdr>
        <w:shd w:val="clear" w:color="auto" w:fill="D9D9D9"/>
        <w:rPr>
          <w:rFonts w:ascii="Bookman Old Style" w:hAnsi="Bookman Old Style" w:cs="Bookman Old Style"/>
          <w:sz w:val="20"/>
          <w:szCs w:val="20"/>
          <w:lang w:eastAsia="hu-HU"/>
        </w:rPr>
      </w:pPr>
    </w:p>
    <w:p w14:paraId="3754B906" w14:textId="77777777" w:rsidR="00985E69" w:rsidRPr="000A1737" w:rsidRDefault="00985E69" w:rsidP="00985E69">
      <w:pPr>
        <w:keepNext/>
        <w:pBdr>
          <w:top w:val="single" w:sz="4" w:space="1" w:color="auto"/>
          <w:left w:val="single" w:sz="4" w:space="1" w:color="auto"/>
          <w:bottom w:val="single" w:sz="4" w:space="1" w:color="auto"/>
          <w:right w:val="single" w:sz="4" w:space="4" w:color="auto"/>
        </w:pBdr>
        <w:shd w:val="clear" w:color="auto" w:fill="D9D9D9"/>
        <w:jc w:val="center"/>
        <w:outlineLvl w:val="1"/>
        <w:rPr>
          <w:b/>
          <w:bCs/>
          <w:u w:val="single"/>
          <w:lang w:eastAsia="hu-HU"/>
        </w:rPr>
      </w:pPr>
      <w:r w:rsidRPr="000A1737">
        <w:rPr>
          <w:b/>
          <w:bCs/>
          <w:u w:val="single"/>
          <w:lang w:eastAsia="hu-HU"/>
        </w:rPr>
        <w:t>I R A T M I N T Á K</w:t>
      </w:r>
    </w:p>
    <w:p w14:paraId="484AEAFA" w14:textId="77777777" w:rsidR="00985E69" w:rsidRPr="000A1737" w:rsidRDefault="00985E69" w:rsidP="00985E69">
      <w:pPr>
        <w:ind w:left="360"/>
        <w:jc w:val="both"/>
        <w:rPr>
          <w:lang w:eastAsia="hu-HU"/>
        </w:rPr>
      </w:pPr>
      <w:r w:rsidRPr="000A1737">
        <w:rPr>
          <w:lang w:eastAsia="hu-HU"/>
        </w:rPr>
        <w:t xml:space="preserve"> </w:t>
      </w:r>
    </w:p>
    <w:p w14:paraId="7D2563D1" w14:textId="77777777" w:rsidR="00985E69" w:rsidRPr="000A1737" w:rsidRDefault="00985E69" w:rsidP="00985E69">
      <w:pPr>
        <w:jc w:val="center"/>
        <w:rPr>
          <w:b/>
          <w:bCs/>
          <w:i/>
          <w:iCs/>
          <w:u w:val="single"/>
          <w:lang w:eastAsia="hu-HU"/>
        </w:rPr>
      </w:pPr>
      <w:r w:rsidRPr="000A1737">
        <w:rPr>
          <w:b/>
          <w:bCs/>
          <w:i/>
          <w:iCs/>
          <w:u w:val="single"/>
          <w:lang w:eastAsia="hu-HU"/>
        </w:rPr>
        <w:t>FIGYELEM!</w:t>
      </w:r>
    </w:p>
    <w:p w14:paraId="1E733174" w14:textId="77777777" w:rsidR="00985E69" w:rsidRPr="000A1737" w:rsidRDefault="00985E69" w:rsidP="00985E69">
      <w:pPr>
        <w:jc w:val="both"/>
        <w:rPr>
          <w:lang w:eastAsia="hu-HU"/>
        </w:rPr>
      </w:pPr>
    </w:p>
    <w:p w14:paraId="443CF19A" w14:textId="77777777" w:rsidR="00985E69" w:rsidRPr="000A1737" w:rsidRDefault="00985E69" w:rsidP="00985E69">
      <w:pPr>
        <w:jc w:val="both"/>
        <w:rPr>
          <w:b/>
          <w:bCs/>
          <w:lang w:eastAsia="hu-HU"/>
        </w:rPr>
      </w:pPr>
    </w:p>
    <w:p w14:paraId="710D7F34" w14:textId="77777777" w:rsidR="00985E69" w:rsidRPr="000A1737" w:rsidRDefault="00985E69" w:rsidP="00985E69">
      <w:pPr>
        <w:ind w:left="567"/>
        <w:jc w:val="both"/>
        <w:rPr>
          <w:lang w:eastAsia="hu-HU"/>
        </w:rPr>
      </w:pPr>
      <w:r w:rsidRPr="000A1737">
        <w:rPr>
          <w:b/>
          <w:bCs/>
          <w:lang w:eastAsia="hu-HU"/>
        </w:rPr>
        <w:t>A benyújtott igazolásoknak és nyilatkozatoknak alkalmasnak kell lennie</w:t>
      </w:r>
      <w:r w:rsidRPr="000A1737">
        <w:rPr>
          <w:lang w:eastAsia="hu-HU"/>
        </w:rPr>
        <w:t xml:space="preserve"> az alkalmasság, illetve az adott érvényességi követelményeknek való megfelelőség megállapítására, ellenőrzésére. </w:t>
      </w:r>
    </w:p>
    <w:p w14:paraId="2DD5DB10" w14:textId="77777777" w:rsidR="00985E69" w:rsidRPr="000A1737" w:rsidRDefault="00985E69" w:rsidP="00985E69">
      <w:pPr>
        <w:ind w:left="567" w:hanging="567"/>
        <w:jc w:val="both"/>
        <w:rPr>
          <w:lang w:eastAsia="hu-HU"/>
        </w:rPr>
      </w:pPr>
    </w:p>
    <w:p w14:paraId="0041C152" w14:textId="77777777" w:rsidR="00985E69" w:rsidRPr="000A1737" w:rsidRDefault="00985E69" w:rsidP="00985E69">
      <w:pPr>
        <w:ind w:left="567"/>
        <w:jc w:val="both"/>
        <w:rPr>
          <w:lang w:eastAsia="hu-HU"/>
        </w:rPr>
      </w:pPr>
      <w:r w:rsidRPr="000A1737">
        <w:rPr>
          <w:lang w:eastAsia="hu-HU"/>
        </w:rPr>
        <w:t>Az Ajánlatkérő bármely dokumentum, igazolás, nyilatkozat eredeti formátumban történő benyújtását is elfogadja.</w:t>
      </w:r>
    </w:p>
    <w:p w14:paraId="75A2055B" w14:textId="77777777" w:rsidR="00985E69" w:rsidRPr="000A1737" w:rsidRDefault="00985E69" w:rsidP="00985E69">
      <w:pPr>
        <w:ind w:left="567"/>
        <w:jc w:val="both"/>
        <w:rPr>
          <w:lang w:eastAsia="hu-HU"/>
        </w:rPr>
      </w:pPr>
    </w:p>
    <w:p w14:paraId="63B47875" w14:textId="77777777" w:rsidR="00985E69" w:rsidRPr="000A1737" w:rsidRDefault="00985E69" w:rsidP="00985E69">
      <w:pPr>
        <w:ind w:left="567"/>
        <w:jc w:val="both"/>
        <w:rPr>
          <w:lang w:eastAsia="hu-HU"/>
        </w:rPr>
      </w:pPr>
      <w:r w:rsidRPr="000A1737">
        <w:rPr>
          <w:lang w:eastAsia="hu-HU"/>
        </w:rPr>
        <w:t xml:space="preserve">Ahol Ajánlatkérő valamely irat, IV. fejezetben meghatározott formában történő benyújtását írta elő, ott az IV. fejezetben csatolt iratminta kitöltése és benyújtása </w:t>
      </w:r>
      <w:r w:rsidRPr="000A1737">
        <w:rPr>
          <w:b/>
          <w:bCs/>
          <w:lang w:eastAsia="hu-HU"/>
        </w:rPr>
        <w:t>javasolt</w:t>
      </w:r>
      <w:r w:rsidRPr="000A1737">
        <w:rPr>
          <w:lang w:eastAsia="hu-HU"/>
        </w:rPr>
        <w:t xml:space="preserve">, de Ajánlatkérő által előírt valamennyi információt, adatot tartalmazó, joghatás kiváltására alkalmas egyéb ajánlattevői nyilatkozatot is elfogadja, amennyiben annak alapján </w:t>
      </w:r>
      <w:r w:rsidR="00074797" w:rsidRPr="000A1737">
        <w:rPr>
          <w:lang w:eastAsia="hu-HU"/>
        </w:rPr>
        <w:t>az</w:t>
      </w:r>
      <w:r w:rsidRPr="000A1737">
        <w:rPr>
          <w:lang w:eastAsia="hu-HU"/>
        </w:rPr>
        <w:t xml:space="preserve"> érvényesség feltétele egyértelműen megállapítható.</w:t>
      </w:r>
    </w:p>
    <w:p w14:paraId="1D7E073C" w14:textId="77777777" w:rsidR="00985E69" w:rsidRPr="000A1737" w:rsidRDefault="00985E69" w:rsidP="00985E69">
      <w:pPr>
        <w:ind w:left="567"/>
        <w:jc w:val="both"/>
        <w:rPr>
          <w:lang w:eastAsia="hu-HU"/>
        </w:rPr>
      </w:pPr>
    </w:p>
    <w:p w14:paraId="06E83D66" w14:textId="77777777" w:rsidR="00985E69" w:rsidRPr="000A1737" w:rsidRDefault="00985E69" w:rsidP="00985E69">
      <w:pPr>
        <w:ind w:left="567"/>
        <w:jc w:val="both"/>
        <w:rPr>
          <w:b/>
          <w:bCs/>
          <w:lang w:eastAsia="hu-HU"/>
        </w:rPr>
      </w:pPr>
      <w:r w:rsidRPr="000A1737">
        <w:rPr>
          <w:b/>
          <w:bCs/>
          <w:lang w:eastAsia="hu-HU"/>
        </w:rPr>
        <w:t xml:space="preserve">A Dokumentáció mellékleteként meghatározott nyilatkozat mintákat Ajánlatkérő szerkeszthető formában is rendelkezésre bocsátja. </w:t>
      </w:r>
    </w:p>
    <w:p w14:paraId="1688392A" w14:textId="77777777" w:rsidR="00985E69" w:rsidRPr="000A1737" w:rsidRDefault="00985E69" w:rsidP="00985E69">
      <w:pPr>
        <w:ind w:left="567"/>
        <w:jc w:val="both"/>
        <w:rPr>
          <w:lang w:eastAsia="hu-HU"/>
        </w:rPr>
      </w:pPr>
    </w:p>
    <w:p w14:paraId="0305C233" w14:textId="74B97072" w:rsidR="00985E69" w:rsidRPr="000A1737" w:rsidRDefault="00F11941" w:rsidP="00985E69">
      <w:pPr>
        <w:ind w:left="567"/>
        <w:jc w:val="both"/>
        <w:rPr>
          <w:b/>
          <w:bCs/>
          <w:lang w:eastAsia="hu-HU"/>
        </w:rPr>
      </w:pPr>
      <w:r w:rsidRPr="000A1737">
        <w:rPr>
          <w:b/>
          <w:bCs/>
          <w:lang w:eastAsia="hu-HU"/>
        </w:rPr>
        <w:t>A kiadott</w:t>
      </w:r>
      <w:r w:rsidR="00985E69" w:rsidRPr="000A1737">
        <w:rPr>
          <w:b/>
          <w:bCs/>
          <w:lang w:eastAsia="hu-HU"/>
        </w:rPr>
        <w:t xml:space="preserve"> iratmintákon kívül, az ajánlathoz csatolandó a Felhívás/Dokumentáció alapján előírt, további dokumentumok, okirat is!</w:t>
      </w:r>
    </w:p>
    <w:p w14:paraId="0EF7CC03" w14:textId="77777777" w:rsidR="00985E69" w:rsidRPr="000A1737" w:rsidRDefault="00985E69" w:rsidP="00985E69">
      <w:pPr>
        <w:ind w:left="567"/>
        <w:jc w:val="both"/>
        <w:rPr>
          <w:b/>
          <w:bCs/>
          <w:lang w:eastAsia="hu-HU"/>
        </w:rPr>
      </w:pPr>
    </w:p>
    <w:p w14:paraId="535A4C62" w14:textId="77777777" w:rsidR="00F11941" w:rsidRPr="000A1737" w:rsidRDefault="00F11941">
      <w:pPr>
        <w:suppressAutoHyphens w:val="0"/>
        <w:spacing w:after="200" w:line="276" w:lineRule="auto"/>
        <w:rPr>
          <w:b/>
          <w:bCs/>
          <w:color w:val="000000"/>
          <w:spacing w:val="-6"/>
          <w:u w:val="single"/>
          <w:lang w:eastAsia="hu-HU"/>
        </w:rPr>
      </w:pPr>
      <w:r w:rsidRPr="000A1737">
        <w:rPr>
          <w:b/>
          <w:bCs/>
          <w:color w:val="000000"/>
          <w:spacing w:val="-6"/>
          <w:u w:val="single"/>
          <w:lang w:eastAsia="hu-HU"/>
        </w:rPr>
        <w:br w:type="page"/>
      </w:r>
    </w:p>
    <w:p w14:paraId="4A312C69" w14:textId="77777777" w:rsidR="00F11941" w:rsidRPr="00FA50C6" w:rsidRDefault="002611A4" w:rsidP="003A6C08">
      <w:pPr>
        <w:pStyle w:val="Listaszerbekezds"/>
        <w:numPr>
          <w:ilvl w:val="3"/>
          <w:numId w:val="8"/>
        </w:numPr>
        <w:tabs>
          <w:tab w:val="num" w:pos="851"/>
        </w:tabs>
        <w:ind w:hanging="2880"/>
        <w:rPr>
          <w:bCs/>
          <w:lang w:eastAsia="hu-HU"/>
        </w:rPr>
      </w:pPr>
      <w:r w:rsidRPr="002611A4">
        <w:rPr>
          <w:rFonts w:ascii="Bookman Old Style" w:hAnsi="Bookman Old Style" w:cs="Bookman Old Style"/>
          <w:bCs/>
          <w:sz w:val="20"/>
          <w:szCs w:val="20"/>
          <w:lang w:eastAsia="hu-HU"/>
        </w:rPr>
        <w:lastRenderedPageBreak/>
        <w:t>melléklet</w:t>
      </w:r>
    </w:p>
    <w:p w14:paraId="5B8185B2" w14:textId="77777777" w:rsidR="00F11941" w:rsidRPr="00FA50C6" w:rsidRDefault="00F11941" w:rsidP="00F11941">
      <w:pPr>
        <w:ind w:left="851"/>
        <w:jc w:val="center"/>
        <w:rPr>
          <w:b/>
          <w:bCs/>
          <w:lang w:eastAsia="hu-HU"/>
        </w:rPr>
      </w:pPr>
      <w:r w:rsidRPr="00FA50C6">
        <w:rPr>
          <w:b/>
          <w:bCs/>
          <w:color w:val="000000"/>
          <w:lang w:eastAsia="hu-HU"/>
        </w:rPr>
        <w:t>Borítólap</w:t>
      </w:r>
    </w:p>
    <w:p w14:paraId="12F2D76E" w14:textId="77777777" w:rsidR="00F11941" w:rsidRPr="00FA50C6" w:rsidRDefault="00F11941" w:rsidP="00F11941">
      <w:pPr>
        <w:ind w:right="-1"/>
        <w:jc w:val="center"/>
        <w:rPr>
          <w:color w:val="000000"/>
          <w:lang w:eastAsia="hu-HU"/>
        </w:rPr>
      </w:pPr>
    </w:p>
    <w:p w14:paraId="093F61AB" w14:textId="77777777" w:rsidR="00F11941" w:rsidRPr="00FA50C6" w:rsidRDefault="00F11941" w:rsidP="00F11941">
      <w:pPr>
        <w:ind w:right="-1"/>
        <w:jc w:val="center"/>
        <w:rPr>
          <w:color w:val="000000"/>
          <w:lang w:eastAsia="hu-HU"/>
        </w:rPr>
      </w:pPr>
    </w:p>
    <w:p w14:paraId="5F929444" w14:textId="77777777" w:rsidR="00F11941" w:rsidRPr="00FA50C6" w:rsidRDefault="00F11941" w:rsidP="00F11941">
      <w:pPr>
        <w:ind w:right="-1"/>
        <w:jc w:val="center"/>
        <w:rPr>
          <w:b/>
          <w:bCs/>
          <w:color w:val="000000"/>
          <w:lang w:eastAsia="hu-HU"/>
        </w:rPr>
      </w:pPr>
    </w:p>
    <w:p w14:paraId="154EE8EB" w14:textId="77777777" w:rsidR="00F11941" w:rsidRPr="00FA50C6" w:rsidRDefault="00F11941" w:rsidP="00F11941">
      <w:pPr>
        <w:keepNext/>
        <w:keepLines/>
        <w:spacing w:before="480"/>
        <w:jc w:val="center"/>
        <w:outlineLvl w:val="0"/>
        <w:rPr>
          <w:b/>
          <w:bCs/>
          <w:color w:val="000000"/>
          <w:lang w:eastAsia="hu-HU"/>
        </w:rPr>
      </w:pPr>
      <w:bookmarkStart w:id="11" w:name="_Toc178992871"/>
      <w:bookmarkStart w:id="12" w:name="_Toc86827119"/>
      <w:bookmarkStart w:id="13" w:name="_Toc97950481"/>
      <w:bookmarkStart w:id="14" w:name="_Toc97956579"/>
      <w:bookmarkStart w:id="15" w:name="_Toc117914113"/>
      <w:bookmarkStart w:id="16" w:name="_Toc117915918"/>
      <w:r w:rsidRPr="00FA50C6">
        <w:rPr>
          <w:b/>
          <w:bCs/>
          <w:color w:val="000000"/>
          <w:lang w:eastAsia="hu-HU"/>
        </w:rPr>
        <w:t>Ajánlattevő (közös ajánlattevő) neve</w:t>
      </w:r>
      <w:r w:rsidRPr="00FA50C6">
        <w:rPr>
          <w:rStyle w:val="Lbjegyzet-hivatkozs"/>
          <w:b/>
          <w:bCs/>
          <w:color w:val="000000"/>
          <w:lang w:eastAsia="hu-HU"/>
        </w:rPr>
        <w:footnoteReference w:id="1"/>
      </w:r>
      <w:r w:rsidRPr="00FA50C6">
        <w:rPr>
          <w:b/>
          <w:bCs/>
          <w:color w:val="000000"/>
          <w:lang w:eastAsia="hu-HU"/>
        </w:rPr>
        <w:t>: …………………………………………</w:t>
      </w:r>
      <w:bookmarkEnd w:id="11"/>
      <w:r w:rsidRPr="00FA50C6">
        <w:rPr>
          <w:b/>
          <w:bCs/>
          <w:color w:val="000000"/>
          <w:lang w:eastAsia="hu-HU"/>
        </w:rPr>
        <w:t>………………………….</w:t>
      </w:r>
    </w:p>
    <w:p w14:paraId="0F4A4EA6" w14:textId="77777777" w:rsidR="00F11941" w:rsidRPr="00FA50C6" w:rsidRDefault="00F11941" w:rsidP="00F11941">
      <w:pPr>
        <w:keepNext/>
        <w:keepLines/>
        <w:spacing w:before="480"/>
        <w:jc w:val="center"/>
        <w:outlineLvl w:val="0"/>
        <w:rPr>
          <w:b/>
          <w:bCs/>
          <w:color w:val="000000"/>
          <w:lang w:eastAsia="hu-HU"/>
        </w:rPr>
      </w:pPr>
      <w:bookmarkStart w:id="17" w:name="_Toc178992872"/>
      <w:r w:rsidRPr="00FA50C6">
        <w:rPr>
          <w:b/>
          <w:bCs/>
          <w:color w:val="000000"/>
          <w:lang w:eastAsia="hu-HU"/>
        </w:rPr>
        <w:t>Ajánlattevő (közös ajánlattevő) székhelye: …………………………………………</w:t>
      </w:r>
      <w:bookmarkEnd w:id="17"/>
      <w:r w:rsidRPr="00FA50C6">
        <w:rPr>
          <w:b/>
          <w:bCs/>
          <w:color w:val="000000"/>
          <w:lang w:eastAsia="hu-HU"/>
        </w:rPr>
        <w:t>…………………..</w:t>
      </w:r>
    </w:p>
    <w:p w14:paraId="30B7F086" w14:textId="6B1CF5BC" w:rsidR="00F11941" w:rsidRPr="00FA50C6" w:rsidRDefault="00B77002" w:rsidP="00F11941">
      <w:pPr>
        <w:keepNext/>
        <w:keepLines/>
        <w:spacing w:before="480"/>
        <w:jc w:val="center"/>
        <w:outlineLvl w:val="0"/>
        <w:rPr>
          <w:b/>
          <w:bCs/>
          <w:color w:val="000000"/>
          <w:lang w:eastAsia="hu-HU"/>
        </w:rPr>
      </w:pPr>
      <w:r w:rsidRPr="00FA50C6">
        <w:rPr>
          <w:b/>
          <w:bCs/>
          <w:color w:val="000000"/>
          <w:lang w:eastAsia="hu-HU"/>
        </w:rPr>
        <w:t>a</w:t>
      </w:r>
      <w:r w:rsidR="00866D74">
        <w:rPr>
          <w:b/>
          <w:bCs/>
          <w:color w:val="000000"/>
          <w:lang w:eastAsia="hu-HU"/>
        </w:rPr>
        <w:t>z</w:t>
      </w:r>
      <w:r w:rsidR="009E346A" w:rsidRPr="00FA50C6">
        <w:rPr>
          <w:b/>
          <w:bCs/>
          <w:color w:val="000000"/>
          <w:lang w:eastAsia="hu-HU"/>
        </w:rPr>
        <w:t xml:space="preserve"> </w:t>
      </w:r>
      <w:r w:rsidR="005014D3" w:rsidRPr="00FA50C6">
        <w:rPr>
          <w:b/>
          <w:bCs/>
          <w:color w:val="000000"/>
          <w:lang w:eastAsia="hu-HU"/>
        </w:rPr>
        <w:t>Országos Onkológiai Intézet</w:t>
      </w:r>
      <w:r w:rsidR="00F11941" w:rsidRPr="00FA50C6">
        <w:rPr>
          <w:b/>
          <w:bCs/>
          <w:color w:val="000000"/>
          <w:lang w:eastAsia="hu-HU"/>
        </w:rPr>
        <w:t xml:space="preserve">, mint ajánlatkérő </w:t>
      </w:r>
    </w:p>
    <w:bookmarkEnd w:id="12"/>
    <w:bookmarkEnd w:id="13"/>
    <w:bookmarkEnd w:id="14"/>
    <w:bookmarkEnd w:id="15"/>
    <w:bookmarkEnd w:id="16"/>
    <w:p w14:paraId="1B9323B1" w14:textId="77777777" w:rsidR="00F11941" w:rsidRPr="00FA50C6" w:rsidRDefault="00F11941" w:rsidP="00F11941">
      <w:pPr>
        <w:ind w:left="426"/>
        <w:jc w:val="center"/>
        <w:rPr>
          <w:b/>
          <w:bCs/>
          <w:color w:val="000000"/>
          <w:lang w:eastAsia="hu-HU"/>
        </w:rPr>
      </w:pPr>
    </w:p>
    <w:p w14:paraId="76CCFD10" w14:textId="637ADB73" w:rsidR="00F11941" w:rsidRPr="00FA50C6" w:rsidRDefault="005014D3" w:rsidP="00F11941">
      <w:pPr>
        <w:ind w:right="-143"/>
        <w:jc w:val="center"/>
        <w:rPr>
          <w:b/>
          <w:iCs/>
        </w:rPr>
      </w:pPr>
      <w:r w:rsidRPr="00FA50C6">
        <w:rPr>
          <w:b/>
          <w:iCs/>
        </w:rPr>
        <w:t>„Energia menedzsment rendszerek kiépítése és integrálása”</w:t>
      </w:r>
    </w:p>
    <w:p w14:paraId="31153EC2" w14:textId="77777777" w:rsidR="00F11941" w:rsidRPr="00FA50C6" w:rsidRDefault="00F11941" w:rsidP="00F11941">
      <w:pPr>
        <w:ind w:right="-143"/>
        <w:jc w:val="center"/>
        <w:rPr>
          <w:b/>
          <w:bCs/>
          <w:lang w:eastAsia="en-GB"/>
        </w:rPr>
      </w:pPr>
    </w:p>
    <w:p w14:paraId="17155A57" w14:textId="77777777" w:rsidR="00F11941" w:rsidRPr="00FA50C6" w:rsidRDefault="00F11941" w:rsidP="00F11941">
      <w:pPr>
        <w:ind w:right="-143"/>
        <w:jc w:val="center"/>
        <w:rPr>
          <w:b/>
          <w:color w:val="000000"/>
          <w:lang w:eastAsia="hu-HU"/>
        </w:rPr>
      </w:pPr>
      <w:r w:rsidRPr="00FA50C6">
        <w:rPr>
          <w:b/>
          <w:color w:val="000000"/>
          <w:lang w:eastAsia="hu-HU"/>
        </w:rPr>
        <w:t>tárgyú közbeszerzési eljárása keretében</w:t>
      </w:r>
    </w:p>
    <w:p w14:paraId="2937887C" w14:textId="77777777" w:rsidR="00F11941" w:rsidRPr="00FA50C6" w:rsidRDefault="00F11941" w:rsidP="00F11941">
      <w:pPr>
        <w:ind w:right="-1"/>
        <w:jc w:val="center"/>
        <w:outlineLvl w:val="0"/>
        <w:rPr>
          <w:b/>
          <w:bCs/>
          <w:color w:val="000000"/>
          <w:u w:val="single"/>
          <w:lang w:eastAsia="hu-HU"/>
        </w:rPr>
      </w:pPr>
    </w:p>
    <w:p w14:paraId="527BBE75" w14:textId="77777777" w:rsidR="00F11941" w:rsidRPr="00FA50C6" w:rsidRDefault="00F11941" w:rsidP="00F11941">
      <w:pPr>
        <w:ind w:right="-1"/>
        <w:jc w:val="center"/>
        <w:outlineLvl w:val="0"/>
        <w:rPr>
          <w:b/>
          <w:bCs/>
          <w:color w:val="000000"/>
          <w:u w:val="single"/>
          <w:lang w:eastAsia="hu-HU"/>
        </w:rPr>
      </w:pPr>
    </w:p>
    <w:p w14:paraId="4064A402" w14:textId="77777777" w:rsidR="00F11941" w:rsidRPr="00FA50C6" w:rsidRDefault="00F11941" w:rsidP="00F11941">
      <w:pPr>
        <w:ind w:right="-1"/>
        <w:jc w:val="center"/>
        <w:outlineLvl w:val="0"/>
        <w:rPr>
          <w:b/>
          <w:bCs/>
          <w:color w:val="000000"/>
          <w:u w:val="single"/>
          <w:lang w:eastAsia="hu-HU"/>
        </w:rPr>
      </w:pPr>
    </w:p>
    <w:p w14:paraId="6FF4B099" w14:textId="77777777" w:rsidR="00F11941" w:rsidRPr="00FA50C6" w:rsidRDefault="00F11941" w:rsidP="00F11941">
      <w:pPr>
        <w:ind w:right="-1"/>
        <w:jc w:val="center"/>
        <w:outlineLvl w:val="0"/>
        <w:rPr>
          <w:b/>
          <w:bCs/>
          <w:color w:val="000000"/>
          <w:u w:val="single"/>
          <w:lang w:eastAsia="hu-HU"/>
        </w:rPr>
      </w:pPr>
    </w:p>
    <w:p w14:paraId="1927CF8D" w14:textId="77777777" w:rsidR="00F11941" w:rsidRPr="00FA50C6" w:rsidRDefault="00F11941" w:rsidP="00F11941">
      <w:pPr>
        <w:ind w:right="-1"/>
        <w:jc w:val="center"/>
        <w:outlineLvl w:val="0"/>
        <w:rPr>
          <w:b/>
          <w:bCs/>
          <w:color w:val="000000"/>
          <w:u w:val="single"/>
          <w:lang w:eastAsia="hu-HU"/>
        </w:rPr>
      </w:pPr>
    </w:p>
    <w:p w14:paraId="27521257" w14:textId="77777777" w:rsidR="00F11941" w:rsidRPr="00FA50C6" w:rsidRDefault="00F11941" w:rsidP="00F11941">
      <w:pPr>
        <w:keepNext/>
        <w:keepLines/>
        <w:spacing w:before="480"/>
        <w:jc w:val="center"/>
        <w:outlineLvl w:val="0"/>
        <w:rPr>
          <w:b/>
          <w:bCs/>
          <w:color w:val="000000"/>
          <w:lang w:eastAsia="hu-HU"/>
        </w:rPr>
      </w:pPr>
      <w:bookmarkStart w:id="18" w:name="_Toc178992873"/>
      <w:r w:rsidRPr="00FA50C6">
        <w:rPr>
          <w:b/>
          <w:bCs/>
          <w:color w:val="000000"/>
          <w:lang w:eastAsia="hu-HU"/>
        </w:rPr>
        <w:t>AJÁNLAT</w:t>
      </w:r>
      <w:bookmarkEnd w:id="18"/>
    </w:p>
    <w:p w14:paraId="12965D57" w14:textId="77777777" w:rsidR="00F11941" w:rsidRPr="00FA50C6" w:rsidRDefault="00F11941" w:rsidP="00F11941">
      <w:pPr>
        <w:ind w:right="-1"/>
        <w:jc w:val="center"/>
        <w:outlineLvl w:val="0"/>
        <w:rPr>
          <w:b/>
          <w:bCs/>
          <w:color w:val="000000"/>
          <w:u w:val="single"/>
          <w:lang w:eastAsia="hu-HU"/>
        </w:rPr>
      </w:pPr>
    </w:p>
    <w:p w14:paraId="2D877BE4" w14:textId="77777777" w:rsidR="00F11941" w:rsidRPr="00FA50C6" w:rsidRDefault="00F11941" w:rsidP="00F11941">
      <w:pPr>
        <w:ind w:right="-1"/>
        <w:jc w:val="center"/>
        <w:outlineLvl w:val="0"/>
        <w:rPr>
          <w:b/>
          <w:bCs/>
          <w:color w:val="000000"/>
          <w:u w:val="single"/>
          <w:lang w:eastAsia="hu-HU"/>
        </w:rPr>
      </w:pPr>
    </w:p>
    <w:p w14:paraId="41A8B6E4" w14:textId="77777777" w:rsidR="00F11941" w:rsidRPr="00FA50C6" w:rsidRDefault="00F11941" w:rsidP="00F11941">
      <w:pPr>
        <w:ind w:right="-1"/>
        <w:jc w:val="both"/>
        <w:outlineLvl w:val="0"/>
        <w:rPr>
          <w:b/>
          <w:bCs/>
          <w:color w:val="000000"/>
          <w:u w:val="single"/>
          <w:lang w:eastAsia="hu-HU"/>
        </w:rPr>
      </w:pPr>
    </w:p>
    <w:p w14:paraId="007D133C" w14:textId="77777777" w:rsidR="002F2522" w:rsidRPr="00FA50C6" w:rsidRDefault="002F2522">
      <w:pPr>
        <w:suppressAutoHyphens w:val="0"/>
        <w:spacing w:after="200" w:line="276" w:lineRule="auto"/>
        <w:rPr>
          <w:color w:val="000000"/>
          <w:u w:val="single"/>
          <w:lang w:eastAsia="hu-HU"/>
        </w:rPr>
      </w:pPr>
      <w:r w:rsidRPr="00FA50C6">
        <w:rPr>
          <w:color w:val="000000"/>
          <w:u w:val="single"/>
          <w:lang w:eastAsia="hu-HU"/>
        </w:rPr>
        <w:br w:type="page"/>
      </w:r>
    </w:p>
    <w:p w14:paraId="5957A66F" w14:textId="77777777" w:rsidR="00F11941" w:rsidRPr="00FA50C6" w:rsidRDefault="002F2522" w:rsidP="002F2522">
      <w:pPr>
        <w:autoSpaceDE w:val="0"/>
        <w:autoSpaceDN w:val="0"/>
        <w:adjustRightInd w:val="0"/>
        <w:jc w:val="center"/>
        <w:rPr>
          <w:b/>
          <w:color w:val="000000"/>
          <w:u w:val="single"/>
          <w:lang w:eastAsia="hu-HU"/>
        </w:rPr>
      </w:pPr>
      <w:r w:rsidRPr="00FA50C6">
        <w:rPr>
          <w:b/>
          <w:color w:val="000000"/>
          <w:u w:val="single"/>
          <w:lang w:eastAsia="hu-HU"/>
        </w:rPr>
        <w:lastRenderedPageBreak/>
        <w:t>TARTALOMJRGYZÉK</w:t>
      </w:r>
    </w:p>
    <w:p w14:paraId="1298CEAA" w14:textId="77777777" w:rsidR="002F2522" w:rsidRPr="00FA50C6" w:rsidRDefault="002F2522" w:rsidP="00F11941">
      <w:pPr>
        <w:autoSpaceDE w:val="0"/>
        <w:autoSpaceDN w:val="0"/>
        <w:adjustRightInd w:val="0"/>
        <w:rPr>
          <w:color w:val="000000"/>
          <w:u w:val="single"/>
          <w:lang w:eastAsia="hu-HU"/>
        </w:rPr>
      </w:pPr>
    </w:p>
    <w:p w14:paraId="0B3D02A3" w14:textId="77777777" w:rsidR="002F2522" w:rsidRPr="00FA50C6" w:rsidRDefault="002F2522" w:rsidP="00F11941">
      <w:pPr>
        <w:autoSpaceDE w:val="0"/>
        <w:autoSpaceDN w:val="0"/>
        <w:adjustRightInd w:val="0"/>
        <w:rPr>
          <w:color w:val="000000"/>
          <w:u w:val="single"/>
          <w:lang w:eastAsia="hu-HU"/>
        </w:rPr>
      </w:pPr>
    </w:p>
    <w:p w14:paraId="3E9AE781" w14:textId="77777777" w:rsidR="002F2522" w:rsidRPr="00FA50C6" w:rsidRDefault="002F2522" w:rsidP="002F2522">
      <w:pPr>
        <w:pStyle w:val="Listaszerbekezds"/>
        <w:ind w:left="357"/>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925"/>
        <w:gridCol w:w="1559"/>
      </w:tblGrid>
      <w:tr w:rsidR="002F2522" w:rsidRPr="00FA50C6" w14:paraId="3ECDEC4D" w14:textId="77777777" w:rsidTr="00FA50C6">
        <w:tc>
          <w:tcPr>
            <w:tcW w:w="1696" w:type="dxa"/>
          </w:tcPr>
          <w:p w14:paraId="57B013DB" w14:textId="77777777" w:rsidR="002F2522" w:rsidRPr="00FA50C6" w:rsidRDefault="002F2522" w:rsidP="006F5EAE">
            <w:pPr>
              <w:ind w:right="-108"/>
              <w:jc w:val="center"/>
              <w:rPr>
                <w:b/>
                <w:sz w:val="22"/>
                <w:szCs w:val="22"/>
              </w:rPr>
            </w:pPr>
            <w:r w:rsidRPr="00FA50C6">
              <w:rPr>
                <w:b/>
                <w:sz w:val="22"/>
                <w:szCs w:val="22"/>
              </w:rPr>
              <w:t>Melléklet a formanyomtatványok között</w:t>
            </w:r>
          </w:p>
        </w:tc>
        <w:tc>
          <w:tcPr>
            <w:tcW w:w="5925" w:type="dxa"/>
          </w:tcPr>
          <w:p w14:paraId="18F6AA27" w14:textId="77777777" w:rsidR="002F2522" w:rsidRPr="00FA50C6" w:rsidRDefault="002F2522" w:rsidP="006F5EAE">
            <w:pPr>
              <w:jc w:val="center"/>
              <w:rPr>
                <w:b/>
              </w:rPr>
            </w:pPr>
            <w:r w:rsidRPr="00FA50C6">
              <w:rPr>
                <w:b/>
              </w:rPr>
              <w:t>Iratanyag megnevezése</w:t>
            </w:r>
          </w:p>
        </w:tc>
        <w:tc>
          <w:tcPr>
            <w:tcW w:w="1559" w:type="dxa"/>
          </w:tcPr>
          <w:p w14:paraId="49EA5BBB" w14:textId="77777777" w:rsidR="002F2522" w:rsidRPr="00FA50C6" w:rsidRDefault="002F2522" w:rsidP="006F5EAE">
            <w:pPr>
              <w:jc w:val="center"/>
              <w:rPr>
                <w:b/>
              </w:rPr>
            </w:pPr>
            <w:r w:rsidRPr="00FA50C6">
              <w:rPr>
                <w:b/>
              </w:rPr>
              <w:t>oldalszám</w:t>
            </w:r>
          </w:p>
        </w:tc>
      </w:tr>
      <w:tr w:rsidR="002F2522" w:rsidRPr="00FA50C6" w14:paraId="328A253F" w14:textId="77777777" w:rsidTr="00FA50C6">
        <w:tc>
          <w:tcPr>
            <w:tcW w:w="1696" w:type="dxa"/>
          </w:tcPr>
          <w:p w14:paraId="7CEF17DE" w14:textId="750FE29E" w:rsidR="002F2522" w:rsidRPr="00FA50C6" w:rsidRDefault="00BA0F3F" w:rsidP="006F5EAE">
            <w:pPr>
              <w:ind w:right="-108"/>
              <w:rPr>
                <w:sz w:val="22"/>
                <w:szCs w:val="22"/>
              </w:rPr>
            </w:pPr>
            <w:r w:rsidRPr="00FA50C6">
              <w:rPr>
                <w:sz w:val="22"/>
                <w:szCs w:val="22"/>
              </w:rPr>
              <w:t>1. sz. melléklet</w:t>
            </w:r>
          </w:p>
        </w:tc>
        <w:tc>
          <w:tcPr>
            <w:tcW w:w="5925" w:type="dxa"/>
          </w:tcPr>
          <w:p w14:paraId="7B738DF1" w14:textId="77777777" w:rsidR="002F2522" w:rsidRPr="00FA50C6" w:rsidRDefault="002F2522" w:rsidP="006F5EAE">
            <w:r w:rsidRPr="00FA50C6">
              <w:t>Fedőlap.</w:t>
            </w:r>
          </w:p>
        </w:tc>
        <w:tc>
          <w:tcPr>
            <w:tcW w:w="1559" w:type="dxa"/>
          </w:tcPr>
          <w:p w14:paraId="1B193EC7" w14:textId="77777777" w:rsidR="002F2522" w:rsidRPr="00FA50C6" w:rsidRDefault="002F2522" w:rsidP="006F5EAE"/>
        </w:tc>
      </w:tr>
      <w:tr w:rsidR="002F2522" w:rsidRPr="00FA50C6" w14:paraId="0E8516DD" w14:textId="77777777" w:rsidTr="00FA50C6">
        <w:tc>
          <w:tcPr>
            <w:tcW w:w="1696" w:type="dxa"/>
          </w:tcPr>
          <w:p w14:paraId="78C3AA44" w14:textId="77777777" w:rsidR="002F2522" w:rsidRPr="00FA50C6" w:rsidRDefault="002F2522" w:rsidP="006F5EAE">
            <w:pPr>
              <w:ind w:right="-108"/>
              <w:rPr>
                <w:sz w:val="22"/>
                <w:szCs w:val="22"/>
              </w:rPr>
            </w:pPr>
          </w:p>
        </w:tc>
        <w:tc>
          <w:tcPr>
            <w:tcW w:w="5925" w:type="dxa"/>
          </w:tcPr>
          <w:p w14:paraId="0567DE61" w14:textId="77777777" w:rsidR="002F2522" w:rsidRPr="00FA50C6" w:rsidRDefault="002F2522" w:rsidP="006F5EAE">
            <w:r w:rsidRPr="00FA50C6">
              <w:t>Oldalszámozott tartalomjegyzék.</w:t>
            </w:r>
          </w:p>
        </w:tc>
        <w:tc>
          <w:tcPr>
            <w:tcW w:w="1559" w:type="dxa"/>
          </w:tcPr>
          <w:p w14:paraId="7CCAE376" w14:textId="77777777" w:rsidR="002F2522" w:rsidRPr="00FA50C6" w:rsidRDefault="002F2522" w:rsidP="006F5EAE"/>
        </w:tc>
      </w:tr>
      <w:tr w:rsidR="002F2522" w:rsidRPr="00FA50C6" w14:paraId="470ED97D" w14:textId="77777777" w:rsidTr="00FA50C6">
        <w:tc>
          <w:tcPr>
            <w:tcW w:w="1696" w:type="dxa"/>
          </w:tcPr>
          <w:p w14:paraId="22CACC77" w14:textId="3FA2FA60" w:rsidR="002F2522" w:rsidRPr="00FA50C6" w:rsidRDefault="00BA0F3F" w:rsidP="006F5EAE">
            <w:pPr>
              <w:ind w:right="-108"/>
              <w:rPr>
                <w:sz w:val="22"/>
                <w:szCs w:val="22"/>
              </w:rPr>
            </w:pPr>
            <w:r w:rsidRPr="00FA50C6">
              <w:rPr>
                <w:sz w:val="22"/>
                <w:szCs w:val="22"/>
              </w:rPr>
              <w:t>2</w:t>
            </w:r>
            <w:r w:rsidR="002F2522" w:rsidRPr="00FA50C6">
              <w:rPr>
                <w:sz w:val="22"/>
                <w:szCs w:val="22"/>
              </w:rPr>
              <w:t>. sz. melléklet</w:t>
            </w:r>
          </w:p>
        </w:tc>
        <w:tc>
          <w:tcPr>
            <w:tcW w:w="5925" w:type="dxa"/>
          </w:tcPr>
          <w:p w14:paraId="5912C333" w14:textId="77777777" w:rsidR="002F2522" w:rsidRPr="00FA50C6" w:rsidRDefault="002F2522" w:rsidP="006F5EAE">
            <w:r w:rsidRPr="00FA50C6">
              <w:t>Felolvasólap</w:t>
            </w:r>
          </w:p>
        </w:tc>
        <w:tc>
          <w:tcPr>
            <w:tcW w:w="1559" w:type="dxa"/>
          </w:tcPr>
          <w:p w14:paraId="3FD770CA" w14:textId="77777777" w:rsidR="002F2522" w:rsidRPr="00FA50C6" w:rsidRDefault="002F2522" w:rsidP="006F5EAE"/>
        </w:tc>
      </w:tr>
      <w:tr w:rsidR="002F2522" w:rsidRPr="00FA50C6" w14:paraId="007EACCA" w14:textId="77777777" w:rsidTr="00FA50C6">
        <w:tc>
          <w:tcPr>
            <w:tcW w:w="1696" w:type="dxa"/>
          </w:tcPr>
          <w:p w14:paraId="1FBA5DAA" w14:textId="2F3269EB" w:rsidR="002F2522" w:rsidRPr="00FA50C6" w:rsidRDefault="00BA0F3F" w:rsidP="006F5EAE">
            <w:pPr>
              <w:ind w:right="-108"/>
              <w:rPr>
                <w:sz w:val="22"/>
                <w:szCs w:val="22"/>
              </w:rPr>
            </w:pPr>
            <w:r w:rsidRPr="00FA50C6">
              <w:rPr>
                <w:sz w:val="22"/>
                <w:szCs w:val="22"/>
              </w:rPr>
              <w:t>3</w:t>
            </w:r>
            <w:r w:rsidR="002F2522" w:rsidRPr="00FA50C6">
              <w:rPr>
                <w:sz w:val="22"/>
                <w:szCs w:val="22"/>
              </w:rPr>
              <w:t>. sz. melléklet</w:t>
            </w:r>
          </w:p>
        </w:tc>
        <w:tc>
          <w:tcPr>
            <w:tcW w:w="5925" w:type="dxa"/>
          </w:tcPr>
          <w:p w14:paraId="4BA800A6" w14:textId="77777777" w:rsidR="002F2522" w:rsidRPr="00FA50C6" w:rsidRDefault="002F2522" w:rsidP="006F5EAE">
            <w:r w:rsidRPr="00FA50C6">
              <w:t xml:space="preserve">Ajánlattevő cégszerű (vagy más, joghatás kiváltására alkalmas formában megtett) nyilatkozata a Kbt. 66. § (2) bekezdése tekintetében </w:t>
            </w:r>
            <w:r w:rsidRPr="00FA50C6">
              <w:rPr>
                <w:i/>
              </w:rPr>
              <w:t xml:space="preserve">(eredeti példányban). </w:t>
            </w:r>
          </w:p>
        </w:tc>
        <w:tc>
          <w:tcPr>
            <w:tcW w:w="1559" w:type="dxa"/>
          </w:tcPr>
          <w:p w14:paraId="072DBB7F" w14:textId="77777777" w:rsidR="002F2522" w:rsidRPr="00FA50C6" w:rsidRDefault="002F2522" w:rsidP="006F5EAE"/>
        </w:tc>
      </w:tr>
      <w:tr w:rsidR="00084CD1" w:rsidRPr="00FA50C6" w14:paraId="0097D008" w14:textId="77777777" w:rsidTr="00FA50C6">
        <w:tc>
          <w:tcPr>
            <w:tcW w:w="1696" w:type="dxa"/>
          </w:tcPr>
          <w:p w14:paraId="79ACDA12" w14:textId="13C9B193" w:rsidR="00084CD1" w:rsidRPr="00FA50C6" w:rsidRDefault="00084CD1" w:rsidP="006F5EAE">
            <w:pPr>
              <w:ind w:right="-108"/>
              <w:rPr>
                <w:sz w:val="22"/>
                <w:szCs w:val="22"/>
              </w:rPr>
            </w:pPr>
            <w:r w:rsidRPr="00FA50C6">
              <w:rPr>
                <w:sz w:val="22"/>
                <w:szCs w:val="22"/>
              </w:rPr>
              <w:t>4. sz. melléklet</w:t>
            </w:r>
          </w:p>
        </w:tc>
        <w:tc>
          <w:tcPr>
            <w:tcW w:w="5925" w:type="dxa"/>
          </w:tcPr>
          <w:p w14:paraId="7736CA97" w14:textId="5B148032" w:rsidR="00084CD1" w:rsidRPr="00FA50C6" w:rsidRDefault="00084CD1" w:rsidP="006F5EAE">
            <w:r w:rsidRPr="00FA50C6">
              <w:t xml:space="preserve">Közös ajánlattételi megállapodás </w:t>
            </w:r>
            <w:r w:rsidRPr="00FA50C6">
              <w:rPr>
                <w:i/>
              </w:rPr>
              <w:t>(közös ajánlattétel esetében).</w:t>
            </w:r>
          </w:p>
        </w:tc>
        <w:tc>
          <w:tcPr>
            <w:tcW w:w="1559" w:type="dxa"/>
          </w:tcPr>
          <w:p w14:paraId="0C06EBFC" w14:textId="77777777" w:rsidR="00084CD1" w:rsidRPr="00FA50C6" w:rsidRDefault="00084CD1" w:rsidP="006F5EAE"/>
        </w:tc>
      </w:tr>
      <w:tr w:rsidR="002F2522" w:rsidRPr="00FA50C6" w14:paraId="1A7465BA" w14:textId="77777777" w:rsidTr="00FA50C6">
        <w:tc>
          <w:tcPr>
            <w:tcW w:w="1696" w:type="dxa"/>
          </w:tcPr>
          <w:p w14:paraId="16B776F6" w14:textId="206C120A" w:rsidR="002F2522" w:rsidRPr="00FA50C6" w:rsidRDefault="00084CD1" w:rsidP="006F5EAE">
            <w:pPr>
              <w:ind w:right="-108"/>
              <w:rPr>
                <w:sz w:val="22"/>
                <w:szCs w:val="22"/>
              </w:rPr>
            </w:pPr>
            <w:r w:rsidRPr="00FA50C6">
              <w:rPr>
                <w:sz w:val="22"/>
                <w:szCs w:val="22"/>
              </w:rPr>
              <w:t>5. sz. melléklet</w:t>
            </w:r>
          </w:p>
        </w:tc>
        <w:tc>
          <w:tcPr>
            <w:tcW w:w="5925" w:type="dxa"/>
          </w:tcPr>
          <w:p w14:paraId="175B69FA" w14:textId="3B3F6BEE" w:rsidR="002F2522" w:rsidRPr="00FA50C6" w:rsidRDefault="002F2522" w:rsidP="006F5EAE">
            <w:r w:rsidRPr="00FA50C6">
              <w:t>Ajánlattevő cégszerű (vagy más, joghatás kiváltására alkalmas formában megtett) nyilatkozata a Kbt. 66. § (6) bekezdés a) és b) pontja</w:t>
            </w:r>
            <w:r w:rsidR="00346FC0" w:rsidRPr="00FA50C6">
              <w:t>, valamint a Kbt. 66. § (4) bekezdés</w:t>
            </w:r>
            <w:r w:rsidRPr="00FA50C6">
              <w:t xml:space="preserve"> tekintetében </w:t>
            </w:r>
            <w:r w:rsidRPr="00FA50C6">
              <w:rPr>
                <w:i/>
              </w:rPr>
              <w:t xml:space="preserve">(nemleges </w:t>
            </w:r>
            <w:r w:rsidR="00B77002" w:rsidRPr="00FA50C6">
              <w:rPr>
                <w:i/>
              </w:rPr>
              <w:t xml:space="preserve">tartalmú </w:t>
            </w:r>
            <w:r w:rsidRPr="00FA50C6">
              <w:rPr>
                <w:i/>
              </w:rPr>
              <w:t xml:space="preserve">nyilatkozat is csatolandó). </w:t>
            </w:r>
          </w:p>
        </w:tc>
        <w:tc>
          <w:tcPr>
            <w:tcW w:w="1559" w:type="dxa"/>
          </w:tcPr>
          <w:p w14:paraId="28FD5A0D" w14:textId="77777777" w:rsidR="002F2522" w:rsidRPr="00FA50C6" w:rsidRDefault="002F2522" w:rsidP="006F5EAE"/>
        </w:tc>
      </w:tr>
      <w:tr w:rsidR="002F2522" w:rsidRPr="00FA50C6" w14:paraId="1D161F60" w14:textId="77777777" w:rsidTr="00FA50C6">
        <w:tc>
          <w:tcPr>
            <w:tcW w:w="1696" w:type="dxa"/>
          </w:tcPr>
          <w:p w14:paraId="7E6F46DA" w14:textId="77777777" w:rsidR="002F2522" w:rsidRPr="00FA50C6" w:rsidRDefault="002F2522" w:rsidP="006F5EAE">
            <w:pPr>
              <w:ind w:right="-108"/>
              <w:rPr>
                <w:sz w:val="22"/>
                <w:szCs w:val="22"/>
              </w:rPr>
            </w:pPr>
          </w:p>
        </w:tc>
        <w:tc>
          <w:tcPr>
            <w:tcW w:w="5925" w:type="dxa"/>
          </w:tcPr>
          <w:p w14:paraId="0DFE1D2F" w14:textId="77777777" w:rsidR="002F2522" w:rsidRPr="00FA50C6" w:rsidRDefault="002F2522" w:rsidP="006F5EAE">
            <w:r w:rsidRPr="00FA50C6">
              <w:t xml:space="preserve">Ajánlattevő / adott esetben alvállalkozó (személy) képviselőjének képviseletre való jogosultságát igazoló dokumentum egyszerű másolata </w:t>
            </w:r>
            <w:r w:rsidRPr="00FA50C6">
              <w:rPr>
                <w:i/>
              </w:rPr>
              <w:t>(pl. személyi igazolvány, aláírás-minta, közjegyző által hitelesített nyilatkozat).</w:t>
            </w:r>
          </w:p>
        </w:tc>
        <w:tc>
          <w:tcPr>
            <w:tcW w:w="1559" w:type="dxa"/>
          </w:tcPr>
          <w:p w14:paraId="68B2593B" w14:textId="77777777" w:rsidR="002F2522" w:rsidRPr="00FA50C6" w:rsidRDefault="002F2522" w:rsidP="006F5EAE"/>
        </w:tc>
      </w:tr>
      <w:tr w:rsidR="002F2522" w:rsidRPr="00FA50C6" w14:paraId="640F6C75" w14:textId="77777777" w:rsidTr="00FA50C6">
        <w:tc>
          <w:tcPr>
            <w:tcW w:w="1696" w:type="dxa"/>
          </w:tcPr>
          <w:p w14:paraId="74BE71C6" w14:textId="77777777" w:rsidR="002F2522" w:rsidRPr="00FA50C6" w:rsidRDefault="002F2522" w:rsidP="006F5EAE">
            <w:pPr>
              <w:ind w:right="-108"/>
              <w:rPr>
                <w:sz w:val="22"/>
                <w:szCs w:val="22"/>
              </w:rPr>
            </w:pPr>
          </w:p>
        </w:tc>
        <w:tc>
          <w:tcPr>
            <w:tcW w:w="5925" w:type="dxa"/>
          </w:tcPr>
          <w:p w14:paraId="491FB935" w14:textId="77777777" w:rsidR="002F2522" w:rsidRPr="00FA50C6" w:rsidRDefault="002F2522" w:rsidP="006F5EAE">
            <w:r w:rsidRPr="00FA50C6">
              <w:t xml:space="preserve">Teljes bizonyító erejű magánokiratba foglalt meghatalmazás </w:t>
            </w:r>
            <w:r w:rsidRPr="00FA50C6">
              <w:rPr>
                <w:i/>
              </w:rPr>
              <w:t>(amennyiben ajánlattevőt / adott esetben alvállalkozót (személyt) nem a képviseletre jogosult személy képviseli a közbeszerzési eljárásban, így a nyilatkozatok aláírása során is).</w:t>
            </w:r>
          </w:p>
        </w:tc>
        <w:tc>
          <w:tcPr>
            <w:tcW w:w="1559" w:type="dxa"/>
          </w:tcPr>
          <w:p w14:paraId="6110FEE4" w14:textId="77777777" w:rsidR="002F2522" w:rsidRPr="00FA50C6" w:rsidRDefault="002F2522" w:rsidP="006F5EAE"/>
        </w:tc>
      </w:tr>
      <w:tr w:rsidR="002F2522" w:rsidRPr="00FA50C6" w14:paraId="58167CB9" w14:textId="77777777" w:rsidTr="00FA50C6">
        <w:tc>
          <w:tcPr>
            <w:tcW w:w="1696" w:type="dxa"/>
          </w:tcPr>
          <w:p w14:paraId="3EC0B978" w14:textId="77777777" w:rsidR="002F2522" w:rsidRPr="00FA50C6" w:rsidRDefault="002F2522" w:rsidP="006F5EAE">
            <w:pPr>
              <w:ind w:right="-108"/>
              <w:rPr>
                <w:sz w:val="22"/>
                <w:szCs w:val="22"/>
              </w:rPr>
            </w:pPr>
          </w:p>
        </w:tc>
        <w:tc>
          <w:tcPr>
            <w:tcW w:w="5925" w:type="dxa"/>
          </w:tcPr>
          <w:p w14:paraId="0297F8D4" w14:textId="6E7AD492" w:rsidR="002F2522" w:rsidRPr="00FA50C6" w:rsidRDefault="002F2522" w:rsidP="006F5EAE"/>
        </w:tc>
        <w:tc>
          <w:tcPr>
            <w:tcW w:w="1559" w:type="dxa"/>
          </w:tcPr>
          <w:p w14:paraId="1B319464" w14:textId="77777777" w:rsidR="002F2522" w:rsidRPr="00FA50C6" w:rsidRDefault="002F2522" w:rsidP="006F5EAE"/>
        </w:tc>
      </w:tr>
      <w:tr w:rsidR="002F2522" w:rsidRPr="00FA50C6" w14:paraId="4D4BE6E8" w14:textId="77777777" w:rsidTr="00FA50C6">
        <w:tc>
          <w:tcPr>
            <w:tcW w:w="1696" w:type="dxa"/>
          </w:tcPr>
          <w:p w14:paraId="71BB9F1E" w14:textId="7939DAAC" w:rsidR="002F2522" w:rsidRPr="00FA50C6" w:rsidRDefault="00084CD1" w:rsidP="006F5EAE">
            <w:pPr>
              <w:ind w:right="-108"/>
              <w:rPr>
                <w:sz w:val="22"/>
                <w:szCs w:val="22"/>
              </w:rPr>
            </w:pPr>
            <w:r w:rsidRPr="00FA50C6">
              <w:rPr>
                <w:sz w:val="22"/>
                <w:szCs w:val="22"/>
              </w:rPr>
              <w:t>6</w:t>
            </w:r>
            <w:r w:rsidR="002F2522" w:rsidRPr="00FA50C6">
              <w:rPr>
                <w:sz w:val="22"/>
                <w:szCs w:val="22"/>
              </w:rPr>
              <w:t>. sz. melléklet</w:t>
            </w:r>
          </w:p>
        </w:tc>
        <w:tc>
          <w:tcPr>
            <w:tcW w:w="5925" w:type="dxa"/>
          </w:tcPr>
          <w:p w14:paraId="45D440E7" w14:textId="5F9093A0" w:rsidR="002F2522" w:rsidRPr="00FA50C6" w:rsidRDefault="002F2522" w:rsidP="006F5EAE">
            <w:r w:rsidRPr="00FA50C6">
              <w:t>Ajánlattevő cégszerű (vagy más, joghatás kiváltására alkalmas formában megtett) nyilatkozata a Kbt. 62. § (1) bekezdés g)-k)</w:t>
            </w:r>
            <w:r w:rsidR="00B77002" w:rsidRPr="00FA50C6">
              <w:t>, m) és q</w:t>
            </w:r>
            <w:r w:rsidRPr="00FA50C6">
              <w:t>) pontja tekintetében.</w:t>
            </w:r>
          </w:p>
        </w:tc>
        <w:tc>
          <w:tcPr>
            <w:tcW w:w="1559" w:type="dxa"/>
          </w:tcPr>
          <w:p w14:paraId="7ACAB342" w14:textId="77777777" w:rsidR="002F2522" w:rsidRPr="00FA50C6" w:rsidRDefault="002F2522" w:rsidP="006F5EAE"/>
        </w:tc>
      </w:tr>
      <w:tr w:rsidR="002F2522" w:rsidRPr="00FA50C6" w14:paraId="207D3D5E" w14:textId="77777777" w:rsidTr="00FA50C6">
        <w:tc>
          <w:tcPr>
            <w:tcW w:w="1696" w:type="dxa"/>
          </w:tcPr>
          <w:p w14:paraId="73E63CE7" w14:textId="77777777" w:rsidR="002F2522" w:rsidRPr="00FA50C6" w:rsidRDefault="002F2522" w:rsidP="006F5EAE">
            <w:pPr>
              <w:ind w:right="-108"/>
              <w:rPr>
                <w:sz w:val="22"/>
                <w:szCs w:val="22"/>
              </w:rPr>
            </w:pPr>
          </w:p>
        </w:tc>
        <w:tc>
          <w:tcPr>
            <w:tcW w:w="5925" w:type="dxa"/>
          </w:tcPr>
          <w:p w14:paraId="62BB55F6" w14:textId="54B7211B" w:rsidR="002F2522" w:rsidRPr="00FA50C6" w:rsidRDefault="002F2522" w:rsidP="006F5EAE">
            <w:r w:rsidRPr="00FA50C6">
              <w:rPr>
                <w:lang w:eastAsia="hu-HU"/>
              </w:rPr>
              <w:t xml:space="preserve">Egységes európai közbeszerzési dokumentum a következő esetben: 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w:t>
            </w:r>
            <w:r w:rsidR="00B77002" w:rsidRPr="00FA50C6">
              <w:rPr>
                <w:i/>
                <w:lang w:eastAsia="hu-HU"/>
              </w:rPr>
              <w:t>(adott esetben)</w:t>
            </w:r>
          </w:p>
        </w:tc>
        <w:tc>
          <w:tcPr>
            <w:tcW w:w="1559" w:type="dxa"/>
          </w:tcPr>
          <w:p w14:paraId="47DDBBDF" w14:textId="77777777" w:rsidR="002F2522" w:rsidRPr="00FA50C6" w:rsidRDefault="002F2522" w:rsidP="006F5EAE">
            <w:pPr>
              <w:rPr>
                <w:lang w:eastAsia="hu-HU"/>
              </w:rPr>
            </w:pPr>
          </w:p>
        </w:tc>
      </w:tr>
      <w:tr w:rsidR="002F2522" w:rsidRPr="00FA50C6" w14:paraId="2873319D" w14:textId="77777777" w:rsidTr="00FA50C6">
        <w:tc>
          <w:tcPr>
            <w:tcW w:w="1696" w:type="dxa"/>
          </w:tcPr>
          <w:p w14:paraId="7FA81370" w14:textId="3B86FF95" w:rsidR="002F2522" w:rsidRPr="00FA50C6" w:rsidDel="0078380B" w:rsidRDefault="00084CD1" w:rsidP="006F5EAE">
            <w:pPr>
              <w:ind w:right="-108"/>
              <w:rPr>
                <w:sz w:val="22"/>
                <w:szCs w:val="22"/>
              </w:rPr>
            </w:pPr>
            <w:r w:rsidRPr="00FA50C6">
              <w:rPr>
                <w:sz w:val="22"/>
                <w:szCs w:val="22"/>
              </w:rPr>
              <w:t>7</w:t>
            </w:r>
            <w:r w:rsidR="002F2522" w:rsidRPr="00FA50C6">
              <w:rPr>
                <w:sz w:val="22"/>
                <w:szCs w:val="22"/>
              </w:rPr>
              <w:t>. sz. melléklet</w:t>
            </w:r>
          </w:p>
        </w:tc>
        <w:tc>
          <w:tcPr>
            <w:tcW w:w="5925" w:type="dxa"/>
          </w:tcPr>
          <w:p w14:paraId="6DFEBD26" w14:textId="77777777" w:rsidR="002F2522" w:rsidRPr="00FA50C6" w:rsidRDefault="002F2522" w:rsidP="006F5EAE">
            <w:r w:rsidRPr="00FA50C6">
              <w:t>Ajánlattevő cégszerű (vagy más, joghatás kiváltására alkalmas formában megtett) nyilatkozata a Kbt. 62. § (1) bekezdés k) pont kb) alpontja tekintetében.</w:t>
            </w:r>
          </w:p>
        </w:tc>
        <w:tc>
          <w:tcPr>
            <w:tcW w:w="1559" w:type="dxa"/>
          </w:tcPr>
          <w:p w14:paraId="60AB589C" w14:textId="77777777" w:rsidR="002F2522" w:rsidRPr="00FA50C6" w:rsidRDefault="002F2522" w:rsidP="006F5EAE"/>
        </w:tc>
      </w:tr>
      <w:tr w:rsidR="002F2522" w:rsidRPr="00FA50C6" w14:paraId="0A092839" w14:textId="77777777" w:rsidTr="00FA50C6">
        <w:tc>
          <w:tcPr>
            <w:tcW w:w="1696" w:type="dxa"/>
          </w:tcPr>
          <w:p w14:paraId="66431ED0" w14:textId="4507BDC9" w:rsidR="002F2522" w:rsidRPr="00FA50C6" w:rsidRDefault="00084CD1" w:rsidP="006F5EAE">
            <w:pPr>
              <w:ind w:right="-108"/>
              <w:rPr>
                <w:sz w:val="22"/>
                <w:szCs w:val="22"/>
              </w:rPr>
            </w:pPr>
            <w:r w:rsidRPr="00FA50C6">
              <w:rPr>
                <w:sz w:val="22"/>
                <w:szCs w:val="22"/>
              </w:rPr>
              <w:t>8</w:t>
            </w:r>
            <w:r w:rsidR="002F2522" w:rsidRPr="00FA50C6">
              <w:rPr>
                <w:sz w:val="22"/>
                <w:szCs w:val="22"/>
              </w:rPr>
              <w:t>. sz. melléklet</w:t>
            </w:r>
          </w:p>
        </w:tc>
        <w:tc>
          <w:tcPr>
            <w:tcW w:w="5925" w:type="dxa"/>
          </w:tcPr>
          <w:p w14:paraId="3801F60B" w14:textId="4BB91518" w:rsidR="002F2522" w:rsidRPr="00FA50C6" w:rsidRDefault="002F2522" w:rsidP="006F5EAE">
            <w:pPr>
              <w:rPr>
                <w:i/>
              </w:rPr>
            </w:pPr>
            <w:r w:rsidRPr="00FA50C6">
              <w:t xml:space="preserve">Ajánlattevő cégszerű (vagy más, joghatás kiváltására alkalmas formában megtett) nyilatkozata a Kbt. 67. § (4) bekezdése tekintetében </w:t>
            </w:r>
            <w:r w:rsidRPr="00FA50C6">
              <w:rPr>
                <w:i/>
              </w:rPr>
              <w:t xml:space="preserve">(nemleges </w:t>
            </w:r>
            <w:r w:rsidR="00B77002" w:rsidRPr="00FA50C6">
              <w:rPr>
                <w:i/>
              </w:rPr>
              <w:t xml:space="preserve">tartalmú </w:t>
            </w:r>
            <w:r w:rsidRPr="00FA50C6">
              <w:rPr>
                <w:i/>
              </w:rPr>
              <w:t>nyilatkozat is csatolandó).</w:t>
            </w:r>
          </w:p>
        </w:tc>
        <w:tc>
          <w:tcPr>
            <w:tcW w:w="1559" w:type="dxa"/>
          </w:tcPr>
          <w:p w14:paraId="3E48CDBA" w14:textId="77777777" w:rsidR="002F2522" w:rsidRPr="00FA50C6" w:rsidRDefault="002F2522" w:rsidP="006F5EAE"/>
        </w:tc>
      </w:tr>
      <w:tr w:rsidR="00084CD1" w:rsidRPr="00FA50C6" w14:paraId="4F42B69B" w14:textId="77777777" w:rsidTr="00FA50C6">
        <w:tc>
          <w:tcPr>
            <w:tcW w:w="1696" w:type="dxa"/>
          </w:tcPr>
          <w:p w14:paraId="5F450C64" w14:textId="09810083" w:rsidR="00084CD1" w:rsidRPr="00FA50C6" w:rsidRDefault="00084CD1" w:rsidP="006F5EAE">
            <w:pPr>
              <w:ind w:right="-108"/>
              <w:rPr>
                <w:sz w:val="22"/>
                <w:szCs w:val="22"/>
              </w:rPr>
            </w:pPr>
            <w:r w:rsidRPr="00FA50C6">
              <w:rPr>
                <w:sz w:val="22"/>
                <w:szCs w:val="22"/>
              </w:rPr>
              <w:t>9. sz. melléklet</w:t>
            </w:r>
          </w:p>
        </w:tc>
        <w:tc>
          <w:tcPr>
            <w:tcW w:w="5925" w:type="dxa"/>
          </w:tcPr>
          <w:p w14:paraId="76F9359C" w14:textId="1A67E859" w:rsidR="00084CD1" w:rsidRPr="00FA50C6" w:rsidRDefault="00084CD1" w:rsidP="006F5EAE">
            <w:r w:rsidRPr="00FA50C6">
              <w:t xml:space="preserve">Előszerződés – </w:t>
            </w:r>
            <w:r w:rsidR="00D300E6" w:rsidRPr="00FA50C6">
              <w:t xml:space="preserve">kapacitást rendelkezésre bocsátó szervezet igénybevételéhez </w:t>
            </w:r>
            <w:r w:rsidRPr="00FA50C6">
              <w:t>(adott esetben)</w:t>
            </w:r>
          </w:p>
        </w:tc>
        <w:tc>
          <w:tcPr>
            <w:tcW w:w="1559" w:type="dxa"/>
          </w:tcPr>
          <w:p w14:paraId="518AA758" w14:textId="77777777" w:rsidR="00084CD1" w:rsidRPr="00FA50C6" w:rsidRDefault="00084CD1" w:rsidP="006F5EAE"/>
        </w:tc>
      </w:tr>
      <w:tr w:rsidR="00084CD1" w:rsidRPr="00FA50C6" w14:paraId="595A3416" w14:textId="77777777" w:rsidTr="00FA50C6">
        <w:tc>
          <w:tcPr>
            <w:tcW w:w="1696" w:type="dxa"/>
          </w:tcPr>
          <w:p w14:paraId="3FB3B260" w14:textId="453C8DA0" w:rsidR="00084CD1" w:rsidRPr="00FA50C6" w:rsidRDefault="00084CD1" w:rsidP="006F5EAE">
            <w:pPr>
              <w:ind w:right="-108"/>
              <w:rPr>
                <w:sz w:val="22"/>
                <w:szCs w:val="22"/>
              </w:rPr>
            </w:pPr>
            <w:r w:rsidRPr="00FA50C6">
              <w:rPr>
                <w:sz w:val="22"/>
                <w:szCs w:val="22"/>
              </w:rPr>
              <w:lastRenderedPageBreak/>
              <w:t>10. sz. melléklet</w:t>
            </w:r>
          </w:p>
        </w:tc>
        <w:tc>
          <w:tcPr>
            <w:tcW w:w="5925" w:type="dxa"/>
          </w:tcPr>
          <w:p w14:paraId="6BCEED4E" w14:textId="5E01BF45" w:rsidR="00084CD1" w:rsidRPr="00FA50C6" w:rsidRDefault="00D300E6" w:rsidP="00D300E6">
            <w:r w:rsidRPr="00FA50C6">
              <w:t>Nyilatkozat kapacitást rendelkezésre bocsátó szervezet tekintetében a Kbt. 67. (3) bekezdésének megfelelően</w:t>
            </w:r>
          </w:p>
        </w:tc>
        <w:tc>
          <w:tcPr>
            <w:tcW w:w="1559" w:type="dxa"/>
          </w:tcPr>
          <w:p w14:paraId="7C72C0C5" w14:textId="77777777" w:rsidR="00084CD1" w:rsidRPr="00FA50C6" w:rsidRDefault="00084CD1" w:rsidP="006F5EAE"/>
        </w:tc>
      </w:tr>
      <w:tr w:rsidR="002F2522" w:rsidRPr="00FA50C6" w14:paraId="594C4B3C" w14:textId="77777777" w:rsidTr="00FA50C6">
        <w:tc>
          <w:tcPr>
            <w:tcW w:w="1696" w:type="dxa"/>
          </w:tcPr>
          <w:p w14:paraId="1C58C968" w14:textId="5508ACDF" w:rsidR="002F2522" w:rsidRPr="00FA50C6" w:rsidRDefault="00D300E6" w:rsidP="006F5EAE">
            <w:pPr>
              <w:ind w:right="-108"/>
              <w:rPr>
                <w:sz w:val="22"/>
                <w:szCs w:val="22"/>
              </w:rPr>
            </w:pPr>
            <w:r w:rsidRPr="00FA50C6">
              <w:rPr>
                <w:sz w:val="22"/>
                <w:szCs w:val="22"/>
              </w:rPr>
              <w:t>11</w:t>
            </w:r>
            <w:r w:rsidR="002F2522" w:rsidRPr="00FA50C6">
              <w:rPr>
                <w:sz w:val="22"/>
                <w:szCs w:val="22"/>
              </w:rPr>
              <w:t>. sz. melléklet</w:t>
            </w:r>
          </w:p>
        </w:tc>
        <w:tc>
          <w:tcPr>
            <w:tcW w:w="5925" w:type="dxa"/>
          </w:tcPr>
          <w:p w14:paraId="15336530" w14:textId="77777777" w:rsidR="002F2522" w:rsidRPr="00FA50C6" w:rsidRDefault="002F2522" w:rsidP="006F5EAE">
            <w:r w:rsidRPr="00FA50C6">
              <w:t xml:space="preserve">Cégszerű (vagy más, joghatás kiváltására alkalmas formában megtett) nyilatkozat üzleti titokról </w:t>
            </w:r>
            <w:r w:rsidRPr="00FA50C6">
              <w:rPr>
                <w:i/>
              </w:rPr>
              <w:t>(adott esetben)</w:t>
            </w:r>
          </w:p>
        </w:tc>
        <w:tc>
          <w:tcPr>
            <w:tcW w:w="1559" w:type="dxa"/>
          </w:tcPr>
          <w:p w14:paraId="6FBDA412" w14:textId="77777777" w:rsidR="002F2522" w:rsidRPr="00FA50C6" w:rsidRDefault="002F2522" w:rsidP="006F5EAE"/>
        </w:tc>
      </w:tr>
      <w:tr w:rsidR="002F2522" w:rsidRPr="00FA50C6" w14:paraId="4FCF4C28" w14:textId="77777777" w:rsidTr="00FA50C6">
        <w:tc>
          <w:tcPr>
            <w:tcW w:w="1696" w:type="dxa"/>
          </w:tcPr>
          <w:p w14:paraId="5EEF3102" w14:textId="77777777" w:rsidR="002F2522" w:rsidRPr="00FA50C6" w:rsidRDefault="002F2522" w:rsidP="006F5EAE">
            <w:pPr>
              <w:ind w:right="-108"/>
              <w:rPr>
                <w:sz w:val="22"/>
                <w:szCs w:val="22"/>
              </w:rPr>
            </w:pPr>
          </w:p>
        </w:tc>
        <w:tc>
          <w:tcPr>
            <w:tcW w:w="5925" w:type="dxa"/>
          </w:tcPr>
          <w:p w14:paraId="19380F5E" w14:textId="77777777" w:rsidR="002F2522" w:rsidRPr="00FA50C6" w:rsidRDefault="002F2522" w:rsidP="006F5EAE">
            <w:r w:rsidRPr="00FA50C6">
              <w:t xml:space="preserve">Felelős fordítások </w:t>
            </w:r>
            <w:r w:rsidRPr="00FA50C6">
              <w:rPr>
                <w:i/>
              </w:rPr>
              <w:t>(adott esetben)</w:t>
            </w:r>
          </w:p>
        </w:tc>
        <w:tc>
          <w:tcPr>
            <w:tcW w:w="1559" w:type="dxa"/>
          </w:tcPr>
          <w:p w14:paraId="16B2435F" w14:textId="77777777" w:rsidR="002F2522" w:rsidRPr="00FA50C6" w:rsidRDefault="002F2522" w:rsidP="006F5EAE"/>
        </w:tc>
      </w:tr>
      <w:tr w:rsidR="002F2522" w:rsidRPr="00FA50C6" w14:paraId="0D971AB6" w14:textId="77777777" w:rsidTr="00FA50C6">
        <w:tc>
          <w:tcPr>
            <w:tcW w:w="1696" w:type="dxa"/>
          </w:tcPr>
          <w:p w14:paraId="5EA980A8" w14:textId="48DCD395" w:rsidR="002F2522" w:rsidRPr="00FA50C6" w:rsidRDefault="00D300E6" w:rsidP="006F5EAE">
            <w:pPr>
              <w:ind w:right="-108"/>
              <w:rPr>
                <w:sz w:val="22"/>
                <w:szCs w:val="22"/>
              </w:rPr>
            </w:pPr>
            <w:r w:rsidRPr="00FA50C6">
              <w:rPr>
                <w:sz w:val="22"/>
                <w:szCs w:val="22"/>
              </w:rPr>
              <w:t>12</w:t>
            </w:r>
            <w:r w:rsidR="002F2522" w:rsidRPr="00FA50C6">
              <w:rPr>
                <w:sz w:val="22"/>
                <w:szCs w:val="22"/>
              </w:rPr>
              <w:t>. sz. melléklet</w:t>
            </w:r>
          </w:p>
        </w:tc>
        <w:tc>
          <w:tcPr>
            <w:tcW w:w="5925" w:type="dxa"/>
          </w:tcPr>
          <w:p w14:paraId="27B99CFA" w14:textId="77777777" w:rsidR="002F2522" w:rsidRPr="00FA50C6" w:rsidRDefault="002F2522" w:rsidP="006F5EAE">
            <w:r w:rsidRPr="00FA50C6">
              <w:t xml:space="preserve">Ajánlattevő cégszerű (vagy más, joghatás kiváltására alkalmas formában megtett) nyilatkozata arról, hogy az általa benyújtott fordítások tartalma a fordítás alapjául szolgáló dokumentum tartalmával teljes mértékben megegyezik </w:t>
            </w:r>
            <w:r w:rsidRPr="00FA50C6">
              <w:rPr>
                <w:i/>
              </w:rPr>
              <w:t>(adott esetben)</w:t>
            </w:r>
          </w:p>
        </w:tc>
        <w:tc>
          <w:tcPr>
            <w:tcW w:w="1559" w:type="dxa"/>
          </w:tcPr>
          <w:p w14:paraId="16C7E489" w14:textId="77777777" w:rsidR="002F2522" w:rsidRPr="00FA50C6" w:rsidRDefault="002F2522" w:rsidP="006F5EAE"/>
        </w:tc>
      </w:tr>
      <w:tr w:rsidR="002F2522" w:rsidRPr="00FA50C6" w14:paraId="65509154" w14:textId="77777777" w:rsidTr="00FA50C6">
        <w:tc>
          <w:tcPr>
            <w:tcW w:w="1696" w:type="dxa"/>
          </w:tcPr>
          <w:p w14:paraId="78E881C5" w14:textId="5AADDC89" w:rsidR="002F2522" w:rsidRPr="00FA50C6" w:rsidRDefault="00BA0F3F" w:rsidP="006F5EAE">
            <w:pPr>
              <w:ind w:right="-108"/>
              <w:rPr>
                <w:sz w:val="22"/>
                <w:szCs w:val="22"/>
              </w:rPr>
            </w:pPr>
            <w:r w:rsidRPr="00FA50C6">
              <w:rPr>
                <w:sz w:val="22"/>
                <w:szCs w:val="22"/>
              </w:rPr>
              <w:t>1</w:t>
            </w:r>
            <w:r w:rsidR="00D300E6" w:rsidRPr="00FA50C6">
              <w:rPr>
                <w:sz w:val="22"/>
                <w:szCs w:val="22"/>
              </w:rPr>
              <w:t>3</w:t>
            </w:r>
            <w:r w:rsidR="002F2522" w:rsidRPr="00FA50C6">
              <w:rPr>
                <w:sz w:val="22"/>
                <w:szCs w:val="22"/>
              </w:rPr>
              <w:t>. sz. melléklet</w:t>
            </w:r>
          </w:p>
        </w:tc>
        <w:tc>
          <w:tcPr>
            <w:tcW w:w="5925" w:type="dxa"/>
          </w:tcPr>
          <w:p w14:paraId="0AC7519D" w14:textId="77777777" w:rsidR="002F2522" w:rsidRPr="00FA50C6" w:rsidRDefault="002F2522" w:rsidP="006F5EAE">
            <w:r w:rsidRPr="00FA50C6">
              <w:t>Ajánlattevő cégszerű (vagy más, joghatás kiváltására alkalmas formában megtett) nyilatkozata arról, hogy az ajánlata elektronikus formátumban, elektronikus adathordozón becsatolt tartalma megegyezik ajánlatának eredeti példányában szereplő résszel.</w:t>
            </w:r>
          </w:p>
        </w:tc>
        <w:tc>
          <w:tcPr>
            <w:tcW w:w="1559" w:type="dxa"/>
          </w:tcPr>
          <w:p w14:paraId="1B92AF02" w14:textId="77777777" w:rsidR="002F2522" w:rsidRPr="00FA50C6" w:rsidRDefault="002F2522" w:rsidP="006F5EAE"/>
        </w:tc>
      </w:tr>
      <w:tr w:rsidR="002F2522" w:rsidRPr="00FA50C6" w14:paraId="7D215FFF" w14:textId="77777777" w:rsidTr="00FA50C6">
        <w:tc>
          <w:tcPr>
            <w:tcW w:w="1696" w:type="dxa"/>
          </w:tcPr>
          <w:p w14:paraId="5EE426CB" w14:textId="5AF252B4" w:rsidR="002F2522" w:rsidRPr="00FA50C6" w:rsidRDefault="00BA0F3F" w:rsidP="006F5EAE">
            <w:pPr>
              <w:ind w:right="-108"/>
              <w:rPr>
                <w:sz w:val="22"/>
                <w:szCs w:val="22"/>
              </w:rPr>
            </w:pPr>
            <w:r w:rsidRPr="00FA50C6">
              <w:rPr>
                <w:sz w:val="22"/>
                <w:szCs w:val="22"/>
              </w:rPr>
              <w:t>1</w:t>
            </w:r>
            <w:r w:rsidR="00D300E6" w:rsidRPr="00FA50C6">
              <w:rPr>
                <w:sz w:val="22"/>
                <w:szCs w:val="22"/>
              </w:rPr>
              <w:t>4</w:t>
            </w:r>
            <w:r w:rsidR="002F2522" w:rsidRPr="00FA50C6">
              <w:rPr>
                <w:sz w:val="22"/>
                <w:szCs w:val="22"/>
              </w:rPr>
              <w:t>. sz. melléklet</w:t>
            </w:r>
          </w:p>
        </w:tc>
        <w:tc>
          <w:tcPr>
            <w:tcW w:w="5925" w:type="dxa"/>
          </w:tcPr>
          <w:p w14:paraId="71B12D6F" w14:textId="77777777" w:rsidR="002F2522" w:rsidRPr="00FA50C6" w:rsidRDefault="00B660AB" w:rsidP="006F5EAE">
            <w:r w:rsidRPr="00FA50C6">
              <w:t>Nyilatkozat biztosíték rendelkezésre bocsátásáról</w:t>
            </w:r>
          </w:p>
        </w:tc>
        <w:tc>
          <w:tcPr>
            <w:tcW w:w="1559" w:type="dxa"/>
          </w:tcPr>
          <w:p w14:paraId="3528E68C" w14:textId="77777777" w:rsidR="002F2522" w:rsidRPr="00FA50C6" w:rsidRDefault="002F2522" w:rsidP="006F5EAE"/>
        </w:tc>
      </w:tr>
      <w:tr w:rsidR="00B660AB" w:rsidRPr="00FA50C6" w14:paraId="1D1A7256" w14:textId="77777777" w:rsidTr="00FA50C6">
        <w:tc>
          <w:tcPr>
            <w:tcW w:w="1696" w:type="dxa"/>
          </w:tcPr>
          <w:p w14:paraId="046CC35C" w14:textId="1D5BA28D" w:rsidR="00B660AB" w:rsidRPr="00FA50C6" w:rsidRDefault="00BA0F3F" w:rsidP="00B660AB">
            <w:pPr>
              <w:ind w:right="-108"/>
              <w:rPr>
                <w:sz w:val="22"/>
                <w:szCs w:val="22"/>
              </w:rPr>
            </w:pPr>
            <w:r w:rsidRPr="00FA50C6">
              <w:rPr>
                <w:sz w:val="22"/>
                <w:szCs w:val="22"/>
              </w:rPr>
              <w:t>1</w:t>
            </w:r>
            <w:r w:rsidR="00D300E6" w:rsidRPr="00FA50C6">
              <w:rPr>
                <w:sz w:val="22"/>
                <w:szCs w:val="22"/>
              </w:rPr>
              <w:t>5</w:t>
            </w:r>
            <w:r w:rsidR="00B660AB" w:rsidRPr="00FA50C6">
              <w:rPr>
                <w:sz w:val="22"/>
                <w:szCs w:val="22"/>
              </w:rPr>
              <w:t>. sz. melléklet</w:t>
            </w:r>
          </w:p>
        </w:tc>
        <w:tc>
          <w:tcPr>
            <w:tcW w:w="5925" w:type="dxa"/>
          </w:tcPr>
          <w:p w14:paraId="5B8F4E80" w14:textId="77777777" w:rsidR="00B660AB" w:rsidRPr="00FA50C6" w:rsidRDefault="00B660AB" w:rsidP="00B660AB">
            <w:r w:rsidRPr="00FA50C6">
              <w:t>Ajánlattevő / alvállalkozó (személy) cégszerű (vagy más, joghatás kiváltására alkalmas formában megtett) nyilatkozata a Kbt. 25. § (3) és (4) bekezdése szerinti összeférhetetlenség fenn nem állásáról.</w:t>
            </w:r>
          </w:p>
        </w:tc>
        <w:tc>
          <w:tcPr>
            <w:tcW w:w="1559" w:type="dxa"/>
          </w:tcPr>
          <w:p w14:paraId="23C3798A" w14:textId="77777777" w:rsidR="00B660AB" w:rsidRPr="00FA50C6" w:rsidRDefault="00B660AB" w:rsidP="00B660AB">
            <w:pPr>
              <w:autoSpaceDE w:val="0"/>
              <w:autoSpaceDN w:val="0"/>
              <w:adjustRightInd w:val="0"/>
            </w:pPr>
          </w:p>
        </w:tc>
      </w:tr>
      <w:tr w:rsidR="00B77002" w:rsidRPr="00FA50C6" w14:paraId="10275561" w14:textId="77777777" w:rsidTr="00FA50C6">
        <w:tc>
          <w:tcPr>
            <w:tcW w:w="1696" w:type="dxa"/>
          </w:tcPr>
          <w:p w14:paraId="1358ACC2" w14:textId="5F77C8EC" w:rsidR="00B77002" w:rsidRPr="00FA50C6" w:rsidRDefault="00BA0F3F" w:rsidP="00B77002">
            <w:pPr>
              <w:ind w:right="-108"/>
              <w:rPr>
                <w:sz w:val="22"/>
                <w:szCs w:val="22"/>
              </w:rPr>
            </w:pPr>
            <w:r w:rsidRPr="00FA50C6">
              <w:rPr>
                <w:sz w:val="22"/>
                <w:szCs w:val="22"/>
              </w:rPr>
              <w:t>1</w:t>
            </w:r>
            <w:r w:rsidR="00D300E6" w:rsidRPr="00FA50C6">
              <w:rPr>
                <w:sz w:val="22"/>
                <w:szCs w:val="22"/>
              </w:rPr>
              <w:t>6</w:t>
            </w:r>
            <w:r w:rsidR="00B77002" w:rsidRPr="00FA50C6">
              <w:rPr>
                <w:sz w:val="22"/>
                <w:szCs w:val="22"/>
              </w:rPr>
              <w:t>.sz. melléklet</w:t>
            </w:r>
          </w:p>
        </w:tc>
        <w:tc>
          <w:tcPr>
            <w:tcW w:w="5925" w:type="dxa"/>
          </w:tcPr>
          <w:p w14:paraId="4BE84360" w14:textId="44348AE9" w:rsidR="00B77002" w:rsidRPr="00FA50C6" w:rsidRDefault="00FD16C0" w:rsidP="00B660AB">
            <w:pPr>
              <w:autoSpaceDE w:val="0"/>
              <w:autoSpaceDN w:val="0"/>
              <w:adjustRightInd w:val="0"/>
            </w:pPr>
            <w:r w:rsidRPr="00FA50C6">
              <w:t xml:space="preserve">Nyilatkozat </w:t>
            </w:r>
            <w:r w:rsidR="00B77002" w:rsidRPr="00FA50C6">
              <w:t>Fel</w:t>
            </w:r>
            <w:r w:rsidRPr="00FA50C6">
              <w:t>elős műszaki vezetőről</w:t>
            </w:r>
          </w:p>
        </w:tc>
        <w:tc>
          <w:tcPr>
            <w:tcW w:w="1559" w:type="dxa"/>
          </w:tcPr>
          <w:p w14:paraId="286D9CDB" w14:textId="77777777" w:rsidR="00B77002" w:rsidRPr="00FA50C6" w:rsidRDefault="00B77002" w:rsidP="00B660AB"/>
        </w:tc>
      </w:tr>
      <w:tr w:rsidR="00B77002" w:rsidRPr="00FA50C6" w14:paraId="0429C108" w14:textId="77777777" w:rsidTr="00FA50C6">
        <w:tc>
          <w:tcPr>
            <w:tcW w:w="1696" w:type="dxa"/>
          </w:tcPr>
          <w:p w14:paraId="67D1DF29" w14:textId="1163ED70" w:rsidR="00B77002" w:rsidRPr="00FA50C6" w:rsidRDefault="00BA0F3F" w:rsidP="00B77002">
            <w:pPr>
              <w:ind w:right="-108"/>
              <w:rPr>
                <w:sz w:val="22"/>
                <w:szCs w:val="22"/>
              </w:rPr>
            </w:pPr>
            <w:r w:rsidRPr="00FA50C6">
              <w:rPr>
                <w:sz w:val="22"/>
                <w:szCs w:val="22"/>
              </w:rPr>
              <w:t>1</w:t>
            </w:r>
            <w:r w:rsidR="00D300E6" w:rsidRPr="00FA50C6">
              <w:rPr>
                <w:sz w:val="22"/>
                <w:szCs w:val="22"/>
              </w:rPr>
              <w:t>7</w:t>
            </w:r>
            <w:r w:rsidR="00B77002" w:rsidRPr="00FA50C6">
              <w:rPr>
                <w:sz w:val="22"/>
                <w:szCs w:val="22"/>
              </w:rPr>
              <w:t>.sz. melléklet</w:t>
            </w:r>
          </w:p>
        </w:tc>
        <w:tc>
          <w:tcPr>
            <w:tcW w:w="5925" w:type="dxa"/>
          </w:tcPr>
          <w:p w14:paraId="796B1D74" w14:textId="324E5EF2" w:rsidR="00B77002" w:rsidRPr="00FA50C6" w:rsidRDefault="00B77002" w:rsidP="00B77002">
            <w:pPr>
              <w:ind w:right="-108"/>
            </w:pPr>
            <w:r w:rsidRPr="00FA50C6">
              <w:t>Nyilatkozat szakmai felelősségbiztosításról</w:t>
            </w:r>
          </w:p>
        </w:tc>
        <w:tc>
          <w:tcPr>
            <w:tcW w:w="1559" w:type="dxa"/>
          </w:tcPr>
          <w:p w14:paraId="1D55EB1F" w14:textId="77777777" w:rsidR="00B77002" w:rsidRPr="00FA50C6" w:rsidRDefault="00B77002" w:rsidP="00B77002">
            <w:pPr>
              <w:ind w:right="-108"/>
            </w:pPr>
          </w:p>
        </w:tc>
      </w:tr>
      <w:tr w:rsidR="00FB0881" w:rsidRPr="00FA50C6" w14:paraId="3AA564B8" w14:textId="77777777" w:rsidTr="00FA50C6">
        <w:tc>
          <w:tcPr>
            <w:tcW w:w="1696" w:type="dxa"/>
          </w:tcPr>
          <w:p w14:paraId="5CB3E1C6" w14:textId="5BE60673" w:rsidR="00FB0881" w:rsidRPr="00FA50C6" w:rsidRDefault="00D300E6" w:rsidP="00FB0881">
            <w:pPr>
              <w:ind w:right="-108"/>
              <w:rPr>
                <w:sz w:val="22"/>
                <w:szCs w:val="22"/>
              </w:rPr>
            </w:pPr>
            <w:r w:rsidRPr="00FA50C6">
              <w:rPr>
                <w:sz w:val="22"/>
                <w:szCs w:val="22"/>
              </w:rPr>
              <w:t>18</w:t>
            </w:r>
            <w:r w:rsidR="00FB0881" w:rsidRPr="00FA50C6">
              <w:rPr>
                <w:sz w:val="22"/>
                <w:szCs w:val="22"/>
              </w:rPr>
              <w:t>.sz. melléklet</w:t>
            </w:r>
          </w:p>
        </w:tc>
        <w:tc>
          <w:tcPr>
            <w:tcW w:w="5925" w:type="dxa"/>
          </w:tcPr>
          <w:p w14:paraId="7BE95E1D" w14:textId="4C2A211E" w:rsidR="00FB0881" w:rsidRPr="00FA50C6" w:rsidRDefault="00FB0881" w:rsidP="00B660AB">
            <w:pPr>
              <w:autoSpaceDE w:val="0"/>
              <w:autoSpaceDN w:val="0"/>
              <w:adjustRightInd w:val="0"/>
            </w:pPr>
            <w:r w:rsidRPr="00FA50C6">
              <w:t>A 3. értékelési szempont szerinti szakember további szakmai tapasztalatának alátámasztására a szakember bemutatására vonatkozó cégszerűen aláírt nyilatkozat (egyidejűleg csatolva a szakember saját kézzel aláírt önéletrajzát is)</w:t>
            </w:r>
          </w:p>
        </w:tc>
        <w:tc>
          <w:tcPr>
            <w:tcW w:w="1559" w:type="dxa"/>
          </w:tcPr>
          <w:p w14:paraId="42CC8209" w14:textId="77777777" w:rsidR="00FB0881" w:rsidRPr="00FA50C6" w:rsidRDefault="00FB0881" w:rsidP="00B660AB"/>
        </w:tc>
      </w:tr>
      <w:tr w:rsidR="00B660AB" w:rsidRPr="00FA50C6" w14:paraId="51A50E96" w14:textId="77777777" w:rsidTr="00FA50C6">
        <w:tc>
          <w:tcPr>
            <w:tcW w:w="1696" w:type="dxa"/>
          </w:tcPr>
          <w:p w14:paraId="1AA1007F" w14:textId="552A01B5" w:rsidR="00B660AB" w:rsidRPr="00FA50C6" w:rsidRDefault="00B660AB" w:rsidP="00B660AB">
            <w:pPr>
              <w:ind w:right="-108"/>
              <w:rPr>
                <w:sz w:val="22"/>
                <w:szCs w:val="22"/>
              </w:rPr>
            </w:pPr>
          </w:p>
        </w:tc>
        <w:tc>
          <w:tcPr>
            <w:tcW w:w="5925" w:type="dxa"/>
          </w:tcPr>
          <w:p w14:paraId="2D9CC4E8" w14:textId="67098B67" w:rsidR="00B660AB" w:rsidRPr="00FA50C6" w:rsidRDefault="00EF5023" w:rsidP="00B660AB">
            <w:pPr>
              <w:autoSpaceDE w:val="0"/>
              <w:autoSpaceDN w:val="0"/>
              <w:adjustRightInd w:val="0"/>
            </w:pPr>
            <w:r w:rsidRPr="00FA50C6">
              <w:t>Szakmai ajánlat (cégszerűen aláírt árazott költségvetés, indikatív ütemterv, a megajánlott rendszer bemutatása, adott esetben cégszerűen aláírt nyilatkozat az egyenértékűségre vonatkozóan, valamint annak igazolása stb.)</w:t>
            </w:r>
          </w:p>
        </w:tc>
        <w:tc>
          <w:tcPr>
            <w:tcW w:w="1559" w:type="dxa"/>
          </w:tcPr>
          <w:p w14:paraId="723AB7AB" w14:textId="77777777" w:rsidR="00B660AB" w:rsidRPr="00FA50C6" w:rsidRDefault="00B660AB" w:rsidP="00B660AB"/>
        </w:tc>
      </w:tr>
      <w:tr w:rsidR="002F2522" w:rsidRPr="00FA50C6" w14:paraId="2E7B4DEF" w14:textId="77777777" w:rsidTr="00FA50C6">
        <w:tc>
          <w:tcPr>
            <w:tcW w:w="1696" w:type="dxa"/>
          </w:tcPr>
          <w:p w14:paraId="442D66E2" w14:textId="77777777" w:rsidR="002F2522" w:rsidRPr="00FA50C6" w:rsidRDefault="002F2522" w:rsidP="006F5EAE">
            <w:pPr>
              <w:ind w:right="-108"/>
              <w:rPr>
                <w:sz w:val="22"/>
                <w:szCs w:val="22"/>
              </w:rPr>
            </w:pPr>
          </w:p>
        </w:tc>
        <w:tc>
          <w:tcPr>
            <w:tcW w:w="5925" w:type="dxa"/>
          </w:tcPr>
          <w:p w14:paraId="1CD0D681" w14:textId="77777777" w:rsidR="002F2522" w:rsidRPr="00FA50C6" w:rsidRDefault="002F2522" w:rsidP="006F5EAE">
            <w:r w:rsidRPr="00FA50C6">
              <w:t>Szkennelt ajánlat (pdf-formátumban) elektronikus adathordozón</w:t>
            </w:r>
          </w:p>
        </w:tc>
        <w:tc>
          <w:tcPr>
            <w:tcW w:w="1559" w:type="dxa"/>
          </w:tcPr>
          <w:p w14:paraId="12C1C3A5" w14:textId="77777777" w:rsidR="002F2522" w:rsidRPr="00FA50C6" w:rsidRDefault="002F2522" w:rsidP="006F5EAE"/>
        </w:tc>
      </w:tr>
    </w:tbl>
    <w:p w14:paraId="4B699E1E" w14:textId="77777777" w:rsidR="002F2522" w:rsidRPr="00FA50C6" w:rsidRDefault="002F2522" w:rsidP="00F11941">
      <w:pPr>
        <w:autoSpaceDE w:val="0"/>
        <w:autoSpaceDN w:val="0"/>
        <w:adjustRightInd w:val="0"/>
        <w:rPr>
          <w:color w:val="000000"/>
          <w:u w:val="single"/>
          <w:lang w:eastAsia="hu-HU"/>
        </w:rPr>
      </w:pPr>
    </w:p>
    <w:p w14:paraId="2DE3CC00" w14:textId="77777777" w:rsidR="00F11941" w:rsidRPr="00FA50C6" w:rsidRDefault="00F11941" w:rsidP="00F11941">
      <w:pPr>
        <w:ind w:right="-1"/>
        <w:jc w:val="both"/>
        <w:outlineLvl w:val="0"/>
        <w:rPr>
          <w:b/>
          <w:bCs/>
          <w:color w:val="000000"/>
          <w:u w:val="single"/>
          <w:lang w:eastAsia="hu-HU"/>
        </w:rPr>
      </w:pPr>
    </w:p>
    <w:p w14:paraId="1715F372" w14:textId="77777777" w:rsidR="00F11941" w:rsidRPr="00FA50C6" w:rsidRDefault="00F11941" w:rsidP="00F11941">
      <w:pPr>
        <w:ind w:right="-1"/>
        <w:jc w:val="both"/>
        <w:outlineLvl w:val="0"/>
        <w:rPr>
          <w:b/>
          <w:bCs/>
          <w:color w:val="000000"/>
          <w:u w:val="single"/>
          <w:lang w:eastAsia="hu-HU"/>
        </w:rPr>
      </w:pPr>
    </w:p>
    <w:p w14:paraId="40290EEB" w14:textId="77777777" w:rsidR="00F11941" w:rsidRPr="00FA50C6" w:rsidRDefault="00F11941" w:rsidP="00F11941">
      <w:pPr>
        <w:ind w:right="-1"/>
        <w:jc w:val="both"/>
        <w:outlineLvl w:val="0"/>
        <w:rPr>
          <w:b/>
          <w:bCs/>
          <w:color w:val="000000"/>
          <w:u w:val="single"/>
          <w:lang w:eastAsia="hu-HU"/>
        </w:rPr>
      </w:pPr>
    </w:p>
    <w:p w14:paraId="022E112F" w14:textId="77777777" w:rsidR="00F11941" w:rsidRPr="00FA50C6" w:rsidRDefault="00F11941" w:rsidP="00F11941">
      <w:pPr>
        <w:ind w:right="-1"/>
        <w:jc w:val="both"/>
        <w:outlineLvl w:val="0"/>
        <w:rPr>
          <w:b/>
          <w:bCs/>
          <w:color w:val="000000"/>
          <w:u w:val="single"/>
          <w:lang w:eastAsia="hu-HU"/>
        </w:rPr>
      </w:pPr>
    </w:p>
    <w:p w14:paraId="3C55FA50" w14:textId="77777777" w:rsidR="00F11941" w:rsidRPr="00FA50C6" w:rsidRDefault="00F11941" w:rsidP="00F11941">
      <w:pPr>
        <w:ind w:right="-1"/>
        <w:jc w:val="both"/>
        <w:outlineLvl w:val="0"/>
        <w:rPr>
          <w:b/>
          <w:bCs/>
          <w:color w:val="000000"/>
          <w:u w:val="single"/>
          <w:lang w:eastAsia="hu-HU"/>
        </w:rPr>
      </w:pPr>
    </w:p>
    <w:p w14:paraId="4970986B" w14:textId="77777777" w:rsidR="00985E69" w:rsidRPr="00FA50C6" w:rsidRDefault="00985E69" w:rsidP="00985E69">
      <w:pPr>
        <w:shd w:val="clear" w:color="auto" w:fill="FFFFFF"/>
        <w:spacing w:before="240"/>
        <w:jc w:val="center"/>
        <w:rPr>
          <w:b/>
          <w:bCs/>
          <w:color w:val="000000"/>
          <w:spacing w:val="-6"/>
          <w:u w:val="single"/>
          <w:lang w:eastAsia="hu-HU"/>
        </w:rPr>
      </w:pPr>
    </w:p>
    <w:p w14:paraId="7F942B0A" w14:textId="77777777" w:rsidR="00F11941" w:rsidRPr="00FA50C6" w:rsidRDefault="00F11941">
      <w:pPr>
        <w:suppressAutoHyphens w:val="0"/>
        <w:spacing w:after="200" w:line="276" w:lineRule="auto"/>
      </w:pPr>
      <w:r w:rsidRPr="00FA50C6">
        <w:br w:type="page"/>
      </w:r>
    </w:p>
    <w:p w14:paraId="72442D98" w14:textId="77777777" w:rsidR="002611A4" w:rsidRPr="00FA50C6" w:rsidRDefault="002611A4" w:rsidP="00FA50C6">
      <w:pPr>
        <w:pStyle w:val="Listaszerbekezds"/>
        <w:numPr>
          <w:ilvl w:val="3"/>
          <w:numId w:val="8"/>
        </w:numPr>
        <w:tabs>
          <w:tab w:val="num" w:pos="851"/>
        </w:tabs>
        <w:ind w:hanging="2454"/>
        <w:rPr>
          <w:bCs/>
          <w:lang w:eastAsia="hu-HU"/>
        </w:rPr>
      </w:pPr>
      <w:r w:rsidRPr="00FA50C6">
        <w:rPr>
          <w:bCs/>
          <w:lang w:eastAsia="hu-HU"/>
        </w:rPr>
        <w:lastRenderedPageBreak/>
        <w:t>melléklet</w:t>
      </w:r>
    </w:p>
    <w:p w14:paraId="3C960FF0" w14:textId="77777777" w:rsidR="00F11941" w:rsidRPr="00FA50C6" w:rsidRDefault="00F11941" w:rsidP="00F11941">
      <w:pPr>
        <w:keepNext/>
        <w:keepLines/>
        <w:spacing w:before="200"/>
        <w:jc w:val="center"/>
        <w:outlineLvl w:val="2"/>
        <w:rPr>
          <w:color w:val="000000"/>
          <w:lang w:eastAsia="hu-HU"/>
        </w:rPr>
      </w:pPr>
      <w:r w:rsidRPr="00FA50C6">
        <w:rPr>
          <w:b/>
          <w:bCs/>
          <w:color w:val="000000"/>
          <w:lang w:eastAsia="hu-HU"/>
        </w:rPr>
        <w:t>Felolvasólap</w:t>
      </w:r>
    </w:p>
    <w:p w14:paraId="63EE3D6E" w14:textId="77777777" w:rsidR="00F11941" w:rsidRPr="00FA50C6" w:rsidRDefault="00F11941" w:rsidP="00F11941">
      <w:pPr>
        <w:tabs>
          <w:tab w:val="right" w:leader="underscore" w:pos="9072"/>
        </w:tabs>
        <w:ind w:left="567"/>
        <w:rPr>
          <w:lang w:eastAsia="hu-HU"/>
        </w:rPr>
      </w:pPr>
    </w:p>
    <w:p w14:paraId="45B79D98" w14:textId="7435D943" w:rsidR="00F11941" w:rsidRPr="00FA50C6" w:rsidRDefault="00F11941" w:rsidP="00F11941">
      <w:pPr>
        <w:ind w:right="-143"/>
        <w:jc w:val="center"/>
        <w:rPr>
          <w:b/>
          <w:bCs/>
          <w:lang w:eastAsia="en-GB"/>
        </w:rPr>
      </w:pPr>
      <w:r w:rsidRPr="00FA50C6">
        <w:rPr>
          <w:lang w:eastAsia="hu-HU"/>
        </w:rPr>
        <w:t xml:space="preserve">A közbeszerzési eljárás megnevezése: </w:t>
      </w:r>
      <w:r w:rsidR="005014D3" w:rsidRPr="00FA50C6">
        <w:rPr>
          <w:b/>
          <w:iCs/>
        </w:rPr>
        <w:t>„Energia menedzsment rendszerek kiépítése és integrálása”</w:t>
      </w:r>
    </w:p>
    <w:p w14:paraId="3025BAFE" w14:textId="77777777" w:rsidR="00F11941" w:rsidRPr="00FA50C6" w:rsidRDefault="00F11941" w:rsidP="00F11941">
      <w:pPr>
        <w:tabs>
          <w:tab w:val="right" w:leader="underscore" w:pos="9072"/>
        </w:tabs>
        <w:rPr>
          <w:lang w:eastAsia="hu-HU"/>
        </w:rPr>
      </w:pPr>
    </w:p>
    <w:p w14:paraId="328375E5" w14:textId="77777777" w:rsidR="00F11941" w:rsidRPr="00FA50C6" w:rsidRDefault="00F11941" w:rsidP="00F11941">
      <w:pPr>
        <w:tabs>
          <w:tab w:val="right" w:leader="underscore" w:pos="9072"/>
        </w:tabs>
        <w:ind w:left="567"/>
        <w:rPr>
          <w:lang w:eastAsia="hu-HU"/>
        </w:rPr>
      </w:pPr>
      <w:r w:rsidRPr="00FA50C6">
        <w:rPr>
          <w:b/>
          <w:bCs/>
          <w:lang w:eastAsia="hu-HU"/>
        </w:rPr>
        <w:t>Ajánlattevő neve</w:t>
      </w:r>
      <w:r w:rsidRPr="00FA50C6">
        <w:rPr>
          <w:lang w:eastAsia="hu-HU"/>
        </w:rPr>
        <w:t>: ______________________________________</w:t>
      </w:r>
    </w:p>
    <w:p w14:paraId="784EA0F0" w14:textId="77777777" w:rsidR="00F11941" w:rsidRPr="00FA50C6" w:rsidRDefault="00F11941" w:rsidP="00F11941">
      <w:pPr>
        <w:tabs>
          <w:tab w:val="right" w:leader="underscore" w:pos="9072"/>
        </w:tabs>
        <w:ind w:left="567"/>
        <w:rPr>
          <w:lang w:eastAsia="hu-HU"/>
        </w:rPr>
      </w:pPr>
    </w:p>
    <w:p w14:paraId="7B8113B7" w14:textId="77777777" w:rsidR="00F11941" w:rsidRPr="00FA50C6" w:rsidRDefault="00F11941" w:rsidP="00F11941">
      <w:pPr>
        <w:tabs>
          <w:tab w:val="right" w:leader="underscore" w:pos="9072"/>
        </w:tabs>
        <w:ind w:left="567"/>
        <w:rPr>
          <w:lang w:eastAsia="hu-HU"/>
        </w:rPr>
      </w:pPr>
      <w:r w:rsidRPr="00FA50C6">
        <w:rPr>
          <w:lang w:eastAsia="hu-HU"/>
        </w:rPr>
        <w:t>(Közös ajánlattevők esetén a közös ajánlatot benyújtó ajánlattevők neve:</w:t>
      </w:r>
    </w:p>
    <w:p w14:paraId="21DE4F7D" w14:textId="4453885F" w:rsidR="00F11941" w:rsidRPr="00FA50C6" w:rsidRDefault="00F11941" w:rsidP="00F11941">
      <w:pPr>
        <w:tabs>
          <w:tab w:val="right" w:leader="underscore" w:pos="9072"/>
        </w:tabs>
        <w:ind w:left="567"/>
        <w:rPr>
          <w:lang w:eastAsia="hu-HU"/>
        </w:rPr>
      </w:pPr>
      <w:r w:rsidRPr="00FA50C6">
        <w:rPr>
          <w:lang w:eastAsia="hu-HU"/>
        </w:rPr>
        <w:t>_____________________________________________________________________________________</w:t>
      </w:r>
    </w:p>
    <w:p w14:paraId="689C3990" w14:textId="77777777" w:rsidR="00F11941" w:rsidRPr="00FA50C6" w:rsidRDefault="00F11941" w:rsidP="00F11941">
      <w:pPr>
        <w:tabs>
          <w:tab w:val="right" w:leader="underscore" w:pos="9072"/>
        </w:tabs>
        <w:ind w:left="567"/>
        <w:rPr>
          <w:lang w:eastAsia="hu-HU"/>
        </w:rPr>
      </w:pPr>
    </w:p>
    <w:p w14:paraId="4C592A45" w14:textId="77777777" w:rsidR="00F11941" w:rsidRPr="00FA50C6" w:rsidRDefault="00F11941" w:rsidP="00F11941">
      <w:pPr>
        <w:tabs>
          <w:tab w:val="right" w:leader="underscore" w:pos="9072"/>
        </w:tabs>
        <w:ind w:left="567"/>
        <w:rPr>
          <w:lang w:eastAsia="hu-HU"/>
        </w:rPr>
      </w:pPr>
      <w:r w:rsidRPr="00FA50C6">
        <w:rPr>
          <w:lang w:eastAsia="hu-HU"/>
        </w:rPr>
        <w:t>Közös ajánlattevők esetén, a közös ajánlatot benyújtó ajánlattevőket jelen eljárásban képviselő ajánlattevő neve: _____________________________________________________________________)</w:t>
      </w:r>
    </w:p>
    <w:p w14:paraId="13B7748F" w14:textId="77777777" w:rsidR="00F11941" w:rsidRPr="00FA50C6" w:rsidRDefault="00F11941" w:rsidP="00F11941">
      <w:pPr>
        <w:tabs>
          <w:tab w:val="right" w:leader="underscore" w:pos="9072"/>
        </w:tabs>
        <w:ind w:left="567"/>
        <w:rPr>
          <w:lang w:eastAsia="hu-HU"/>
        </w:rPr>
      </w:pPr>
    </w:p>
    <w:p w14:paraId="7FFF3D1B" w14:textId="0F7A35DD" w:rsidR="00F11941" w:rsidRPr="00FA50C6" w:rsidRDefault="00F11941" w:rsidP="00F11941">
      <w:pPr>
        <w:tabs>
          <w:tab w:val="right" w:leader="underscore" w:pos="9072"/>
        </w:tabs>
        <w:ind w:left="567"/>
        <w:rPr>
          <w:lang w:eastAsia="hu-HU"/>
        </w:rPr>
      </w:pPr>
      <w:r w:rsidRPr="00FA50C6">
        <w:rPr>
          <w:b/>
          <w:bCs/>
          <w:lang w:eastAsia="hu-HU"/>
        </w:rPr>
        <w:t>Ajánlattevő székhelye</w:t>
      </w:r>
      <w:r w:rsidRPr="00FA50C6">
        <w:rPr>
          <w:lang w:eastAsia="hu-HU"/>
        </w:rPr>
        <w:t>:</w:t>
      </w:r>
      <w:r w:rsidR="00FA50C6">
        <w:rPr>
          <w:lang w:eastAsia="hu-HU"/>
        </w:rPr>
        <w:t xml:space="preserve"> </w:t>
      </w:r>
      <w:r w:rsidRPr="00FA50C6">
        <w:rPr>
          <w:lang w:eastAsia="hu-HU"/>
        </w:rPr>
        <w:t xml:space="preserve">_____________________________________________ </w:t>
      </w:r>
    </w:p>
    <w:p w14:paraId="7DD8269F" w14:textId="77777777" w:rsidR="00F11941" w:rsidRPr="00FA50C6" w:rsidRDefault="00F11941" w:rsidP="00F11941">
      <w:pPr>
        <w:tabs>
          <w:tab w:val="right" w:leader="underscore" w:pos="9072"/>
        </w:tabs>
        <w:ind w:left="567"/>
        <w:rPr>
          <w:lang w:eastAsia="hu-HU"/>
        </w:rPr>
      </w:pPr>
    </w:p>
    <w:p w14:paraId="684E9EAA" w14:textId="49D4717B" w:rsidR="00F11941" w:rsidRPr="00FA50C6" w:rsidRDefault="00F11941" w:rsidP="00F11941">
      <w:pPr>
        <w:ind w:left="567"/>
        <w:rPr>
          <w:lang w:eastAsia="hu-HU"/>
        </w:rPr>
      </w:pPr>
      <w:r w:rsidRPr="00FA50C6">
        <w:rPr>
          <w:lang w:eastAsia="hu-HU"/>
        </w:rPr>
        <w:t>(Közös ajánlattevők esetén a közös ajánlatot benyújtó ajánlattevők székhelye: _______________________________________________________________)</w:t>
      </w:r>
    </w:p>
    <w:p w14:paraId="2B29D82B" w14:textId="77777777" w:rsidR="009F7586" w:rsidRPr="00FA50C6" w:rsidRDefault="009F7586" w:rsidP="00F11941">
      <w:pPr>
        <w:ind w:left="567"/>
        <w:rPr>
          <w:lang w:eastAsia="hu-HU"/>
        </w:rPr>
      </w:pPr>
      <w:r w:rsidRPr="00FA50C6">
        <w:rPr>
          <w:b/>
          <w:lang w:eastAsia="hu-HU"/>
        </w:rPr>
        <w:t>Ajánlattevő cégjegyzékszáma</w:t>
      </w:r>
      <w:r w:rsidRPr="00FA50C6">
        <w:rPr>
          <w:lang w:eastAsia="hu-HU"/>
        </w:rPr>
        <w:t>: ______________________________</w:t>
      </w:r>
    </w:p>
    <w:p w14:paraId="7F56BF7C" w14:textId="77777777" w:rsidR="009F7586" w:rsidRPr="00FA50C6" w:rsidRDefault="009F7586" w:rsidP="00F11941">
      <w:pPr>
        <w:ind w:left="567"/>
        <w:rPr>
          <w:lang w:eastAsia="hu-HU"/>
        </w:rPr>
      </w:pPr>
    </w:p>
    <w:p w14:paraId="3DFCFE65" w14:textId="77777777" w:rsidR="009F7586" w:rsidRPr="00FA50C6" w:rsidRDefault="009F7586" w:rsidP="009F7586">
      <w:pPr>
        <w:ind w:left="567"/>
        <w:jc w:val="both"/>
        <w:rPr>
          <w:lang w:eastAsia="hu-HU"/>
        </w:rPr>
      </w:pPr>
      <w:r w:rsidRPr="00FA50C6">
        <w:rPr>
          <w:lang w:eastAsia="hu-HU"/>
        </w:rPr>
        <w:t>(Közös ajánlattevők esetén valamennyi közös ajánlatot benyújtó ajánlattevő cégjegyzékszáma)</w:t>
      </w:r>
    </w:p>
    <w:p w14:paraId="2DB83665" w14:textId="77777777" w:rsidR="009F7586" w:rsidRPr="00FA50C6" w:rsidRDefault="009F7586" w:rsidP="00F11941">
      <w:pPr>
        <w:ind w:left="567"/>
        <w:rPr>
          <w:lang w:eastAsia="hu-HU"/>
        </w:rPr>
      </w:pPr>
    </w:p>
    <w:p w14:paraId="0F0B8208" w14:textId="77777777" w:rsidR="009F7586" w:rsidRPr="00FA50C6" w:rsidRDefault="009F7586" w:rsidP="00F11941">
      <w:pPr>
        <w:ind w:left="567"/>
        <w:rPr>
          <w:lang w:eastAsia="hu-HU"/>
        </w:rPr>
      </w:pPr>
      <w:r w:rsidRPr="00FA50C6">
        <w:rPr>
          <w:b/>
          <w:lang w:eastAsia="hu-HU"/>
        </w:rPr>
        <w:t>Ajánlattevő adószáma:</w:t>
      </w:r>
      <w:r w:rsidRPr="00FA50C6">
        <w:rPr>
          <w:lang w:eastAsia="hu-HU"/>
        </w:rPr>
        <w:t xml:space="preserve"> ________________________________</w:t>
      </w:r>
    </w:p>
    <w:p w14:paraId="47882F5E" w14:textId="77777777" w:rsidR="009F7586" w:rsidRPr="00FA50C6" w:rsidRDefault="009F7586" w:rsidP="00F11941">
      <w:pPr>
        <w:ind w:left="567"/>
        <w:rPr>
          <w:lang w:eastAsia="hu-HU"/>
        </w:rPr>
      </w:pPr>
    </w:p>
    <w:p w14:paraId="4E8E0768" w14:textId="77777777" w:rsidR="009F7586" w:rsidRPr="00FA50C6" w:rsidRDefault="009F7586" w:rsidP="00F11941">
      <w:pPr>
        <w:ind w:left="567"/>
        <w:rPr>
          <w:lang w:eastAsia="hu-HU"/>
        </w:rPr>
      </w:pPr>
      <w:r w:rsidRPr="00FA50C6">
        <w:rPr>
          <w:lang w:eastAsia="hu-HU"/>
        </w:rPr>
        <w:t>(Közös ajánlattevők esetén valamennyi közös ajánlatot benyújtó ajánlattevő adószáma)</w:t>
      </w:r>
    </w:p>
    <w:p w14:paraId="39BF0DF4" w14:textId="77777777" w:rsidR="009F7586" w:rsidRPr="00FA50C6" w:rsidRDefault="009F7586" w:rsidP="00F11941">
      <w:pPr>
        <w:ind w:left="567"/>
        <w:rPr>
          <w:lang w:eastAsia="hu-HU"/>
        </w:rPr>
      </w:pPr>
    </w:p>
    <w:p w14:paraId="71871611" w14:textId="28951AEB" w:rsidR="009F7586" w:rsidRPr="00FA50C6" w:rsidRDefault="009F7586" w:rsidP="00F11941">
      <w:pPr>
        <w:ind w:left="567"/>
        <w:rPr>
          <w:lang w:eastAsia="hu-HU"/>
        </w:rPr>
      </w:pPr>
      <w:r w:rsidRPr="00FA50C6">
        <w:rPr>
          <w:lang w:eastAsia="hu-HU"/>
        </w:rPr>
        <w:t>Kapcsolattartó neve:</w:t>
      </w:r>
      <w:r w:rsidR="00FA50C6">
        <w:rPr>
          <w:lang w:eastAsia="hu-HU"/>
        </w:rPr>
        <w:t xml:space="preserve"> ________________________________</w:t>
      </w:r>
    </w:p>
    <w:p w14:paraId="66666E81" w14:textId="77777777" w:rsidR="00F11941" w:rsidRPr="00FA50C6" w:rsidRDefault="009F7586" w:rsidP="00F11941">
      <w:pPr>
        <w:ind w:left="567"/>
        <w:rPr>
          <w:lang w:eastAsia="hu-HU"/>
        </w:rPr>
      </w:pPr>
      <w:r w:rsidRPr="00FA50C6">
        <w:rPr>
          <w:lang w:eastAsia="hu-HU"/>
        </w:rPr>
        <w:t>Kapcsolattartó</w:t>
      </w:r>
      <w:r w:rsidR="00F11941" w:rsidRPr="00FA50C6">
        <w:rPr>
          <w:lang w:eastAsia="hu-HU"/>
        </w:rPr>
        <w:t xml:space="preserve"> telefonszáma: _______________________</w:t>
      </w:r>
    </w:p>
    <w:p w14:paraId="02AA2D19" w14:textId="77777777" w:rsidR="00F11941" w:rsidRPr="00FA50C6" w:rsidRDefault="009F7586" w:rsidP="00F11941">
      <w:pPr>
        <w:ind w:left="567"/>
        <w:rPr>
          <w:lang w:eastAsia="hu-HU"/>
        </w:rPr>
      </w:pPr>
      <w:r w:rsidRPr="00FA50C6">
        <w:rPr>
          <w:b/>
          <w:bCs/>
          <w:lang w:eastAsia="hu-HU"/>
        </w:rPr>
        <w:t>Kapcsolattartó</w:t>
      </w:r>
      <w:r w:rsidR="00F11941" w:rsidRPr="00FA50C6">
        <w:rPr>
          <w:b/>
          <w:bCs/>
          <w:lang w:eastAsia="hu-HU"/>
        </w:rPr>
        <w:t xml:space="preserve"> fax szám</w:t>
      </w:r>
      <w:r w:rsidR="00F11941" w:rsidRPr="00FA50C6">
        <w:rPr>
          <w:lang w:eastAsia="hu-HU"/>
        </w:rPr>
        <w:t>: _________________________</w:t>
      </w:r>
    </w:p>
    <w:p w14:paraId="5590D094" w14:textId="77777777" w:rsidR="00F11941" w:rsidRPr="00FA50C6" w:rsidRDefault="009F7586" w:rsidP="00F11941">
      <w:pPr>
        <w:ind w:left="567"/>
        <w:rPr>
          <w:lang w:eastAsia="hu-HU"/>
        </w:rPr>
      </w:pPr>
      <w:r w:rsidRPr="00FA50C6">
        <w:rPr>
          <w:b/>
          <w:bCs/>
          <w:lang w:eastAsia="hu-HU"/>
        </w:rPr>
        <w:t>Kapcsolattartó</w:t>
      </w:r>
      <w:r w:rsidR="00F11941" w:rsidRPr="00FA50C6">
        <w:rPr>
          <w:b/>
          <w:bCs/>
          <w:lang w:eastAsia="hu-HU"/>
        </w:rPr>
        <w:t xml:space="preserve"> elektronikus levélcíme</w:t>
      </w:r>
      <w:r w:rsidR="00F11941" w:rsidRPr="00FA50C6">
        <w:rPr>
          <w:lang w:eastAsia="hu-HU"/>
        </w:rPr>
        <w:t xml:space="preserve"> (e-mail):_________________________</w:t>
      </w:r>
    </w:p>
    <w:p w14:paraId="2F9E95F6" w14:textId="77777777" w:rsidR="00EE4B4F" w:rsidRPr="00FA50C6" w:rsidRDefault="00EE4B4F" w:rsidP="00EE4B4F">
      <w:pPr>
        <w:pStyle w:val="C3ALATT"/>
        <w:ind w:left="0"/>
        <w:rPr>
          <w:snapToGrid w:val="0"/>
          <w:szCs w:val="24"/>
        </w:rPr>
      </w:pPr>
      <w:bookmarkStart w:id="19" w:name="_Toc1789928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3495"/>
      </w:tblGrid>
      <w:tr w:rsidR="00EE4B4F" w:rsidRPr="00FA50C6" w14:paraId="595A61C0" w14:textId="77777777" w:rsidTr="00EE4B4F">
        <w:trPr>
          <w:tblHeader/>
        </w:trPr>
        <w:tc>
          <w:tcPr>
            <w:tcW w:w="5118" w:type="dxa"/>
            <w:shd w:val="clear" w:color="auto" w:fill="D9D9D9"/>
          </w:tcPr>
          <w:p w14:paraId="71EBC0D3" w14:textId="77777777" w:rsidR="00EE4B4F" w:rsidRPr="00FA50C6" w:rsidRDefault="00EE4B4F" w:rsidP="007554E2">
            <w:pPr>
              <w:ind w:left="567"/>
              <w:jc w:val="both"/>
              <w:rPr>
                <w:b/>
                <w:color w:val="000000"/>
              </w:rPr>
            </w:pPr>
            <w:r w:rsidRPr="00FA50C6">
              <w:rPr>
                <w:b/>
                <w:color w:val="000000"/>
              </w:rPr>
              <w:t>Értékelési részszempont</w:t>
            </w:r>
          </w:p>
        </w:tc>
        <w:tc>
          <w:tcPr>
            <w:tcW w:w="3495" w:type="dxa"/>
            <w:shd w:val="clear" w:color="auto" w:fill="D9D9D9"/>
          </w:tcPr>
          <w:p w14:paraId="7C516346" w14:textId="77777777" w:rsidR="00EE4B4F" w:rsidRPr="00FA50C6" w:rsidRDefault="00EE4B4F" w:rsidP="007554E2">
            <w:pPr>
              <w:ind w:left="567"/>
              <w:jc w:val="both"/>
              <w:rPr>
                <w:b/>
                <w:color w:val="000000"/>
              </w:rPr>
            </w:pPr>
            <w:r w:rsidRPr="00FA50C6">
              <w:rPr>
                <w:b/>
                <w:color w:val="000000"/>
              </w:rPr>
              <w:t>Ajánlat</w:t>
            </w:r>
          </w:p>
        </w:tc>
      </w:tr>
      <w:tr w:rsidR="00EE4B4F" w:rsidRPr="00FA50C6" w14:paraId="0A58C3EB" w14:textId="77777777" w:rsidTr="00EE4B4F">
        <w:trPr>
          <w:trHeight w:val="547"/>
        </w:trPr>
        <w:tc>
          <w:tcPr>
            <w:tcW w:w="5118" w:type="dxa"/>
            <w:shd w:val="clear" w:color="auto" w:fill="auto"/>
          </w:tcPr>
          <w:p w14:paraId="67865D7E" w14:textId="5C735EC1" w:rsidR="00EE4B4F" w:rsidRPr="00FA50C6" w:rsidRDefault="009E346A" w:rsidP="007554E2">
            <w:pPr>
              <w:ind w:left="567"/>
              <w:jc w:val="both"/>
              <w:rPr>
                <w:color w:val="000000"/>
              </w:rPr>
            </w:pPr>
            <w:r w:rsidRPr="00FA50C6">
              <w:rPr>
                <w:color w:val="000000"/>
              </w:rPr>
              <w:t>1.</w:t>
            </w:r>
            <w:r w:rsidR="00FA50C6">
              <w:rPr>
                <w:color w:val="000000"/>
              </w:rPr>
              <w:t xml:space="preserve"> </w:t>
            </w:r>
            <w:r w:rsidR="00EE4B4F" w:rsidRPr="00FA50C6">
              <w:rPr>
                <w:color w:val="000000"/>
              </w:rPr>
              <w:t>Egyösszegű nettó ajánlati ár (Ft)</w:t>
            </w:r>
          </w:p>
        </w:tc>
        <w:tc>
          <w:tcPr>
            <w:tcW w:w="3495" w:type="dxa"/>
            <w:shd w:val="clear" w:color="auto" w:fill="auto"/>
            <w:vAlign w:val="center"/>
          </w:tcPr>
          <w:p w14:paraId="28BD89B6" w14:textId="77777777" w:rsidR="00EE4B4F" w:rsidRPr="00FA50C6" w:rsidRDefault="00EE4B4F" w:rsidP="007554E2">
            <w:pPr>
              <w:ind w:left="567"/>
              <w:jc w:val="both"/>
              <w:rPr>
                <w:color w:val="000000"/>
              </w:rPr>
            </w:pPr>
            <w:r w:rsidRPr="00FA50C6">
              <w:rPr>
                <w:color w:val="000000"/>
              </w:rPr>
              <w:t>nettó ……………… Ft</w:t>
            </w:r>
          </w:p>
        </w:tc>
      </w:tr>
      <w:tr w:rsidR="009E346A" w:rsidRPr="00FA50C6" w14:paraId="7D12CBFD" w14:textId="77777777" w:rsidTr="00FA50C6">
        <w:trPr>
          <w:trHeight w:val="994"/>
        </w:trPr>
        <w:tc>
          <w:tcPr>
            <w:tcW w:w="5118" w:type="dxa"/>
            <w:shd w:val="clear" w:color="auto" w:fill="auto"/>
          </w:tcPr>
          <w:p w14:paraId="3B27C875" w14:textId="5106FAA3" w:rsidR="009E346A" w:rsidRPr="00FA50C6" w:rsidRDefault="009E346A">
            <w:pPr>
              <w:ind w:left="589"/>
              <w:jc w:val="both"/>
              <w:rPr>
                <w:color w:val="000000"/>
              </w:rPr>
            </w:pPr>
            <w:r w:rsidRPr="00FA50C6">
              <w:rPr>
                <w:color w:val="000000"/>
              </w:rPr>
              <w:t>2.</w:t>
            </w:r>
            <w:r w:rsidR="00FA50C6">
              <w:rPr>
                <w:color w:val="000000"/>
              </w:rPr>
              <w:t xml:space="preserve"> </w:t>
            </w:r>
            <w:r w:rsidR="00EF5023" w:rsidRPr="00FA50C6">
              <w:rPr>
                <w:color w:val="000000"/>
              </w:rPr>
              <w:t>Vállalt jótállási időtartam (hónapban megadva, legalább 12 hónap és legfeljebb 48 hónap)</w:t>
            </w:r>
          </w:p>
        </w:tc>
        <w:tc>
          <w:tcPr>
            <w:tcW w:w="3495" w:type="dxa"/>
            <w:shd w:val="clear" w:color="auto" w:fill="auto"/>
            <w:vAlign w:val="center"/>
          </w:tcPr>
          <w:p w14:paraId="0041F2F8" w14:textId="72D13275" w:rsidR="009E346A" w:rsidRPr="00FA50C6" w:rsidRDefault="009E346A" w:rsidP="007554E2">
            <w:pPr>
              <w:ind w:left="567"/>
              <w:jc w:val="both"/>
              <w:rPr>
                <w:color w:val="000000"/>
              </w:rPr>
            </w:pPr>
            <w:r w:rsidRPr="00FA50C6">
              <w:rPr>
                <w:color w:val="000000"/>
              </w:rPr>
              <w:t>………</w:t>
            </w:r>
            <w:r w:rsidR="00EF5023" w:rsidRPr="00FA50C6">
              <w:rPr>
                <w:color w:val="000000"/>
              </w:rPr>
              <w:t>hó</w:t>
            </w:r>
            <w:r w:rsidRPr="00FA50C6">
              <w:rPr>
                <w:color w:val="000000"/>
              </w:rPr>
              <w:t>nap</w:t>
            </w:r>
          </w:p>
        </w:tc>
      </w:tr>
      <w:tr w:rsidR="00296885" w:rsidRPr="00FA50C6" w14:paraId="30FA57BC" w14:textId="77777777" w:rsidTr="00971A09">
        <w:trPr>
          <w:trHeight w:val="1023"/>
        </w:trPr>
        <w:tc>
          <w:tcPr>
            <w:tcW w:w="5118" w:type="dxa"/>
            <w:tcBorders>
              <w:top w:val="single" w:sz="4" w:space="0" w:color="auto"/>
              <w:left w:val="single" w:sz="4" w:space="0" w:color="auto"/>
              <w:bottom w:val="single" w:sz="4" w:space="0" w:color="auto"/>
              <w:right w:val="single" w:sz="4" w:space="0" w:color="auto"/>
            </w:tcBorders>
            <w:shd w:val="clear" w:color="auto" w:fill="auto"/>
          </w:tcPr>
          <w:p w14:paraId="47F04BC9" w14:textId="13CA27F8" w:rsidR="00296885" w:rsidRPr="00FA50C6" w:rsidRDefault="00296885" w:rsidP="00CC6788">
            <w:pPr>
              <w:ind w:left="589"/>
              <w:jc w:val="both"/>
              <w:rPr>
                <w:color w:val="000000"/>
              </w:rPr>
            </w:pPr>
            <w:r w:rsidRPr="00FA50C6">
              <w:rPr>
                <w:color w:val="000000"/>
              </w:rPr>
              <w:t>3.</w:t>
            </w:r>
            <w:r w:rsidR="00FA50C6">
              <w:rPr>
                <w:color w:val="000000"/>
              </w:rPr>
              <w:t xml:space="preserve"> </w:t>
            </w:r>
            <w:r w:rsidR="00EF5023" w:rsidRPr="00FA50C6">
              <w:rPr>
                <w:color w:val="000000"/>
              </w:rPr>
              <w:t>Építménygépészeti felelős műszaki vezető 36 hónapon felüli többlet szakmai tapasztalata (maximum további 48 hónap)</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68982CC4" w14:textId="38179E83" w:rsidR="00296885" w:rsidRPr="00FA50C6" w:rsidRDefault="00296885" w:rsidP="00CC6788">
            <w:pPr>
              <w:ind w:left="567"/>
              <w:jc w:val="both"/>
              <w:rPr>
                <w:color w:val="000000"/>
              </w:rPr>
            </w:pPr>
            <w:r w:rsidRPr="00FA50C6">
              <w:rPr>
                <w:color w:val="000000"/>
              </w:rPr>
              <w:t>……… hónap</w:t>
            </w:r>
          </w:p>
        </w:tc>
      </w:tr>
    </w:tbl>
    <w:p w14:paraId="55289615" w14:textId="77777777" w:rsidR="00EE4B4F" w:rsidRPr="00FA50C6" w:rsidRDefault="00EE4B4F" w:rsidP="00EE4B4F">
      <w:pPr>
        <w:pStyle w:val="C3ALATT"/>
        <w:ind w:left="0"/>
        <w:rPr>
          <w:snapToGrid w:val="0"/>
          <w:szCs w:val="24"/>
        </w:rPr>
      </w:pPr>
    </w:p>
    <w:p w14:paraId="11127E85" w14:textId="21C7F7CD" w:rsidR="00F11941" w:rsidRPr="00FA50C6" w:rsidRDefault="00F11941" w:rsidP="00F11941">
      <w:pPr>
        <w:tabs>
          <w:tab w:val="left" w:pos="5865"/>
        </w:tabs>
        <w:ind w:right="-1"/>
        <w:rPr>
          <w:b/>
          <w:bCs/>
          <w:color w:val="000000"/>
          <w:lang w:eastAsia="hu-HU"/>
        </w:rPr>
      </w:pPr>
      <w:r w:rsidRPr="00FA50C6">
        <w:rPr>
          <w:b/>
          <w:bCs/>
          <w:color w:val="000000"/>
          <w:lang w:eastAsia="hu-HU"/>
        </w:rPr>
        <w:t>Az ajánlat ……. folyamatosan számozott oldalt tartalmaz.</w:t>
      </w:r>
    </w:p>
    <w:bookmarkEnd w:id="19"/>
    <w:p w14:paraId="0D8C7475" w14:textId="77777777" w:rsidR="00F11941" w:rsidRPr="00FA50C6" w:rsidRDefault="00F11941" w:rsidP="00F11941">
      <w:pPr>
        <w:tabs>
          <w:tab w:val="right" w:leader="underscore" w:pos="9072"/>
        </w:tabs>
        <w:rPr>
          <w:lang w:eastAsia="hu-HU"/>
        </w:rPr>
      </w:pPr>
    </w:p>
    <w:p w14:paraId="605C728F" w14:textId="756C93CB" w:rsidR="00F11941" w:rsidRPr="00FA50C6" w:rsidRDefault="00B77002" w:rsidP="00F11941">
      <w:pPr>
        <w:jc w:val="both"/>
        <w:rPr>
          <w:lang w:eastAsia="hu-HU"/>
        </w:rPr>
      </w:pPr>
      <w:r w:rsidRPr="00FA50C6">
        <w:rPr>
          <w:lang w:eastAsia="hu-HU"/>
        </w:rPr>
        <w:t>Kelt: 2017</w:t>
      </w:r>
      <w:r w:rsidR="00F11941" w:rsidRPr="00FA50C6">
        <w:rPr>
          <w:lang w:eastAsia="hu-HU"/>
        </w:rPr>
        <w:t>._______________ hónap _____ napján</w:t>
      </w:r>
    </w:p>
    <w:p w14:paraId="670D4B20" w14:textId="77777777" w:rsidR="00F11941" w:rsidRPr="00FA50C6" w:rsidRDefault="00F11941" w:rsidP="00F11941">
      <w:pPr>
        <w:jc w:val="both"/>
        <w:rPr>
          <w:lang w:eastAsia="hu-HU"/>
        </w:rPr>
      </w:pPr>
    </w:p>
    <w:p w14:paraId="0407F540" w14:textId="77777777" w:rsidR="00F11941" w:rsidRPr="00FA50C6" w:rsidRDefault="00F11941" w:rsidP="00F11941">
      <w:pPr>
        <w:tabs>
          <w:tab w:val="center" w:pos="6480"/>
        </w:tabs>
        <w:ind w:left="360"/>
        <w:jc w:val="both"/>
        <w:rPr>
          <w:lang w:eastAsia="hu-HU"/>
        </w:rPr>
      </w:pPr>
      <w:r w:rsidRPr="00FA50C6">
        <w:rPr>
          <w:lang w:eastAsia="hu-HU"/>
        </w:rPr>
        <w:tab/>
        <w:t>___________________________</w:t>
      </w:r>
    </w:p>
    <w:p w14:paraId="40585DEF" w14:textId="77777777" w:rsidR="00F11941" w:rsidRPr="002611A4" w:rsidRDefault="00F11941" w:rsidP="00F11941">
      <w:pPr>
        <w:tabs>
          <w:tab w:val="center" w:pos="0"/>
        </w:tabs>
        <w:rPr>
          <w:rFonts w:ascii="Bookman Old Style" w:hAnsi="Bookman Old Style" w:cs="Bookman Old Style"/>
          <w:b/>
          <w:bCs/>
          <w:sz w:val="20"/>
          <w:szCs w:val="20"/>
          <w:lang w:eastAsia="hu-HU"/>
        </w:rPr>
      </w:pPr>
      <w:r w:rsidRPr="00FA50C6">
        <w:rPr>
          <w:lang w:eastAsia="hu-HU"/>
        </w:rPr>
        <w:tab/>
      </w:r>
      <w:r w:rsidRPr="00FA50C6">
        <w:rPr>
          <w:lang w:eastAsia="hu-HU"/>
        </w:rPr>
        <w:tab/>
      </w:r>
      <w:r w:rsidRPr="00FA50C6">
        <w:rPr>
          <w:lang w:eastAsia="hu-HU"/>
        </w:rPr>
        <w:tab/>
      </w:r>
      <w:r w:rsidRPr="00FA50C6">
        <w:rPr>
          <w:lang w:eastAsia="hu-HU"/>
        </w:rPr>
        <w:tab/>
      </w:r>
      <w:r w:rsidRPr="00FA50C6">
        <w:rPr>
          <w:lang w:eastAsia="hu-HU"/>
        </w:rPr>
        <w:tab/>
      </w:r>
      <w:r w:rsidRPr="00FA50C6">
        <w:rPr>
          <w:lang w:eastAsia="hu-HU"/>
        </w:rPr>
        <w:tab/>
      </w:r>
      <w:r w:rsidRPr="00FA50C6">
        <w:rPr>
          <w:lang w:eastAsia="hu-HU"/>
        </w:rPr>
        <w:tab/>
      </w:r>
      <w:r w:rsidRPr="00FA50C6">
        <w:rPr>
          <w:lang w:eastAsia="hu-HU"/>
        </w:rPr>
        <w:tab/>
        <w:t>cégszerű aláírás</w:t>
      </w:r>
      <w:r w:rsidRPr="002611A4">
        <w:rPr>
          <w:rFonts w:ascii="Bookman Old Style" w:hAnsi="Bookman Old Style" w:cs="Bookman Old Style"/>
          <w:b/>
          <w:bCs/>
          <w:sz w:val="20"/>
          <w:szCs w:val="20"/>
          <w:lang w:eastAsia="hu-HU"/>
        </w:rPr>
        <w:br w:type="page"/>
      </w:r>
    </w:p>
    <w:p w14:paraId="191870D2" w14:textId="77777777" w:rsidR="002611A4" w:rsidRPr="002611A4" w:rsidRDefault="002611A4" w:rsidP="00303317">
      <w:pPr>
        <w:pStyle w:val="Listaszerbekezds"/>
        <w:numPr>
          <w:ilvl w:val="3"/>
          <w:numId w:val="12"/>
        </w:numPr>
        <w:tabs>
          <w:tab w:val="num" w:pos="851"/>
        </w:tabs>
        <w:ind w:hanging="2738"/>
        <w:jc w:val="both"/>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59ACD758" w14:textId="77777777" w:rsidR="00836109" w:rsidRPr="00FA50C6" w:rsidRDefault="00836109" w:rsidP="00836109">
      <w:pPr>
        <w:spacing w:line="276" w:lineRule="auto"/>
        <w:jc w:val="center"/>
        <w:rPr>
          <w:b/>
        </w:rPr>
      </w:pPr>
      <w:r w:rsidRPr="00FA50C6">
        <w:rPr>
          <w:b/>
        </w:rPr>
        <w:t>Teljességi nyilatkozat</w:t>
      </w:r>
      <w:r w:rsidRPr="00FA50C6">
        <w:rPr>
          <w:rStyle w:val="Lbjegyzet-hivatkozs"/>
        </w:rPr>
        <w:footnoteReference w:id="2"/>
      </w:r>
    </w:p>
    <w:p w14:paraId="56CE2781" w14:textId="77777777" w:rsidR="00836109" w:rsidRPr="00FA50C6" w:rsidRDefault="00836109" w:rsidP="00836109">
      <w:pPr>
        <w:spacing w:line="276" w:lineRule="auto"/>
        <w:jc w:val="center"/>
        <w:rPr>
          <w:b/>
        </w:rPr>
      </w:pPr>
      <w:r w:rsidRPr="00FA50C6">
        <w:rPr>
          <w:b/>
        </w:rPr>
        <w:t>a Kbt. 66. § (2) bekezdés értelmében</w:t>
      </w:r>
      <w:r w:rsidRPr="00FA50C6">
        <w:rPr>
          <w:rStyle w:val="Lbjegyzet-hivatkozs"/>
          <w:b/>
        </w:rPr>
        <w:footnoteReference w:id="3"/>
      </w:r>
    </w:p>
    <w:p w14:paraId="3DCE6637" w14:textId="77777777" w:rsidR="00836109" w:rsidRPr="00FA50C6" w:rsidRDefault="00836109" w:rsidP="00836109">
      <w:pPr>
        <w:tabs>
          <w:tab w:val="right" w:leader="underscore" w:pos="9072"/>
        </w:tabs>
        <w:spacing w:before="120" w:line="276" w:lineRule="auto"/>
      </w:pPr>
    </w:p>
    <w:p w14:paraId="32342A77" w14:textId="07C29991" w:rsidR="00836109" w:rsidRPr="00FA50C6" w:rsidRDefault="00836109" w:rsidP="00836109">
      <w:pPr>
        <w:tabs>
          <w:tab w:val="right" w:leader="underscore" w:pos="9072"/>
        </w:tabs>
        <w:spacing w:before="120" w:line="276" w:lineRule="auto"/>
        <w:jc w:val="both"/>
        <w:rPr>
          <w:b/>
        </w:rPr>
      </w:pPr>
      <w:r w:rsidRPr="00FA50C6">
        <w:t xml:space="preserve">Alulírott, _____________ mint a(z) _______________ cégjegyzésre jogosult képviselője büntetőjogi felelősségem tudatában </w:t>
      </w:r>
      <w:r w:rsidRPr="00FA50C6">
        <w:rPr>
          <w:b/>
        </w:rPr>
        <w:t xml:space="preserve">nyilatkozom, </w:t>
      </w:r>
      <w:r w:rsidRPr="00FA50C6">
        <w:t>hogy a</w:t>
      </w:r>
      <w:r w:rsidR="00FB0881" w:rsidRPr="00FA50C6">
        <w:t>z</w:t>
      </w:r>
      <w:r w:rsidRPr="00FA50C6">
        <w:t xml:space="preserve"> </w:t>
      </w:r>
      <w:r w:rsidR="005014D3" w:rsidRPr="00FA50C6">
        <w:rPr>
          <w:b/>
        </w:rPr>
        <w:t>Országos Onkológiai Intézet</w:t>
      </w:r>
      <w:r w:rsidRPr="00FA50C6">
        <w:rPr>
          <w:b/>
        </w:rPr>
        <w:t xml:space="preserve"> </w:t>
      </w:r>
      <w:r w:rsidRPr="00FA50C6">
        <w:t>(</w:t>
      </w:r>
      <w:r w:rsidR="005014D3" w:rsidRPr="00FA50C6">
        <w:t>1122 Budapest, Ráth György u. 7.-9.</w:t>
      </w:r>
      <w:r w:rsidRPr="00FA50C6">
        <w:t xml:space="preserve">) által </w:t>
      </w:r>
      <w:r w:rsidR="005014D3" w:rsidRPr="00FA50C6">
        <w:rPr>
          <w:b/>
          <w:iCs/>
        </w:rPr>
        <w:t>„Energia menedzsment rendszerek kiépítése és integrálása”</w:t>
      </w:r>
      <w:r w:rsidRPr="00FA50C6">
        <w:rPr>
          <w:b/>
          <w:color w:val="000000"/>
        </w:rPr>
        <w:t xml:space="preserve"> </w:t>
      </w:r>
      <w:r w:rsidRPr="00FA50C6">
        <w:t xml:space="preserve">tárgyban indított közbeszerzési eljárás </w:t>
      </w:r>
      <w:r w:rsidRPr="00FA50C6">
        <w:rPr>
          <w:b/>
        </w:rPr>
        <w:t xml:space="preserve">Ajánlattevőjeként az </w:t>
      </w:r>
      <w:r w:rsidRPr="00FA50C6">
        <w:rPr>
          <w:b/>
          <w:bCs/>
        </w:rPr>
        <w:t>Ajánlattételi</w:t>
      </w:r>
      <w:r w:rsidRPr="00FA50C6">
        <w:rPr>
          <w:bCs/>
        </w:rPr>
        <w:t xml:space="preserve"> </w:t>
      </w:r>
      <w:r w:rsidRPr="00FA50C6">
        <w:rPr>
          <w:b/>
        </w:rPr>
        <w:t xml:space="preserve">Felhívás és Közbeszerzési Dokumentumok feltételeit a mellékletekkel együtt megvizsgáltuk, azok elfogadását ezennel visszaigazoljuk, az </w:t>
      </w:r>
      <w:r w:rsidRPr="00FA50C6">
        <w:rPr>
          <w:b/>
          <w:bCs/>
        </w:rPr>
        <w:t>Ajánlattételi</w:t>
      </w:r>
      <w:r w:rsidRPr="00FA50C6">
        <w:rPr>
          <w:bCs/>
        </w:rPr>
        <w:t xml:space="preserve"> </w:t>
      </w:r>
      <w:r w:rsidRPr="00FA50C6">
        <w:rPr>
          <w:b/>
        </w:rPr>
        <w:t>Felhívás és a Közbeszerzési Dokumentumok feltételei, továbbá az eljárás során keletkezett egyéb dokumentumok szerint ajánlatot teszünk az ajánlatunkban megadott ajánlati áron.</w:t>
      </w:r>
    </w:p>
    <w:p w14:paraId="164DF2F2" w14:textId="77777777" w:rsidR="00836109" w:rsidRPr="00FA50C6" w:rsidRDefault="00836109" w:rsidP="00836109">
      <w:pPr>
        <w:spacing w:before="120" w:line="276" w:lineRule="auto"/>
        <w:jc w:val="both"/>
      </w:pPr>
      <w:r w:rsidRPr="00FA50C6">
        <w:t xml:space="preserve">Ajánlatunk elfogadása esetén készek és képesek vagyunk az ajánlatunkban, valamint az </w:t>
      </w:r>
      <w:r w:rsidRPr="00FA50C6">
        <w:rPr>
          <w:bCs/>
        </w:rPr>
        <w:t>Ajánlattételi</w:t>
      </w:r>
      <w:r w:rsidRPr="00FA50C6">
        <w:t xml:space="preserve"> Felhívásban, a Közbeszerzési Dokumentumokban és a közbeszerzési eljárás során keletkezett egyéb dokumentumokban előírt feltételeknek megfelelően a szerződés megkötésére és teljesítésére.</w:t>
      </w:r>
    </w:p>
    <w:p w14:paraId="476DEDFA" w14:textId="77777777" w:rsidR="00836109" w:rsidRPr="00FA50C6" w:rsidRDefault="00836109" w:rsidP="00836109">
      <w:pPr>
        <w:pStyle w:val="Stlus1"/>
        <w:spacing w:before="120" w:after="0" w:line="276" w:lineRule="auto"/>
        <w:jc w:val="both"/>
        <w:rPr>
          <w:rFonts w:ascii="Times New Roman" w:hAnsi="Times New Roman" w:cs="Times New Roman"/>
          <w:b w:val="0"/>
          <w:sz w:val="24"/>
          <w:szCs w:val="24"/>
        </w:rPr>
      </w:pPr>
      <w:r w:rsidRPr="00FA50C6">
        <w:rPr>
          <w:rFonts w:ascii="Times New Roman" w:hAnsi="Times New Roman" w:cs="Times New Roman"/>
          <w:b w:val="0"/>
          <w:sz w:val="24"/>
          <w:szCs w:val="24"/>
        </w:rPr>
        <w:t xml:space="preserve">Kijelentjük, hogy az ajánlati kötöttség beálltától </w:t>
      </w:r>
      <w:r w:rsidR="009E346A" w:rsidRPr="00FA50C6">
        <w:rPr>
          <w:rFonts w:ascii="Times New Roman" w:hAnsi="Times New Roman" w:cs="Times New Roman"/>
          <w:sz w:val="24"/>
          <w:szCs w:val="24"/>
        </w:rPr>
        <w:t>kezdődően ajánlatunkat 6</w:t>
      </w:r>
      <w:r w:rsidRPr="00FA50C6">
        <w:rPr>
          <w:rFonts w:ascii="Times New Roman" w:hAnsi="Times New Roman" w:cs="Times New Roman"/>
          <w:sz w:val="24"/>
          <w:szCs w:val="24"/>
        </w:rPr>
        <w:t>0 napig tartjuk</w:t>
      </w:r>
      <w:r w:rsidRPr="00FA50C6">
        <w:rPr>
          <w:rFonts w:ascii="Times New Roman" w:hAnsi="Times New Roman" w:cs="Times New Roman"/>
          <w:b w:val="0"/>
          <w:sz w:val="24"/>
          <w:szCs w:val="24"/>
        </w:rPr>
        <w:t>, továbbá tudomásul vesszük, hogy az ajánlatunkban foglaltak eddig az időpontig ránk nézve kötelező érvényűek és ezen időszak lejárta előtt az Ajánlatkérő által a Közbeszerzési Dokumentumokban és a hatályos jogszabályokban foglaltak szerint bármikor elfogadhatóak.</w:t>
      </w:r>
    </w:p>
    <w:p w14:paraId="5F4F7546" w14:textId="77777777" w:rsidR="00836109" w:rsidRPr="00FA50C6" w:rsidRDefault="00836109" w:rsidP="00836109">
      <w:pPr>
        <w:pStyle w:val="Alcm"/>
        <w:rPr>
          <w:rFonts w:ascii="Times New Roman" w:hAnsi="Times New Roman" w:cs="Times New Roman"/>
          <w:lang w:eastAsia="zh-CN"/>
        </w:rPr>
      </w:pPr>
    </w:p>
    <w:p w14:paraId="7EB911E1" w14:textId="77777777" w:rsidR="00836109" w:rsidRPr="00FA50C6" w:rsidRDefault="00836109" w:rsidP="00836109">
      <w:pPr>
        <w:spacing w:before="120" w:line="276" w:lineRule="auto"/>
        <w:jc w:val="both"/>
        <w:rPr>
          <w:b/>
        </w:rPr>
      </w:pPr>
      <w:r w:rsidRPr="00FA50C6">
        <w:rPr>
          <w:b/>
        </w:rPr>
        <w:t>Kijelentjük és teljes körű felelősséget vállalunk arra, hogy a Közbeszerzési Dokumentumokat és az abban foglaltakat a jelen közbeszerzési eljáráson kívül egyéb célra sem közvetlenül, sem közvetetten nem használjuk fel Ajánlatkérő erre vonatkozó előzetes írásos hozzájárulása nélkül.</w:t>
      </w:r>
    </w:p>
    <w:p w14:paraId="1CEFF01B" w14:textId="77777777" w:rsidR="00836109" w:rsidRPr="00FA50C6" w:rsidRDefault="00836109" w:rsidP="00836109">
      <w:pPr>
        <w:spacing w:line="276" w:lineRule="auto"/>
        <w:jc w:val="both"/>
      </w:pPr>
    </w:p>
    <w:p w14:paraId="3BDB0FF4" w14:textId="5663F826" w:rsidR="00836109" w:rsidRPr="00FA50C6" w:rsidRDefault="00566C69" w:rsidP="00836109">
      <w:pPr>
        <w:spacing w:line="276" w:lineRule="auto"/>
        <w:jc w:val="both"/>
      </w:pPr>
      <w:r w:rsidRPr="00FA50C6">
        <w:t>Kelt: _______________, 2017</w:t>
      </w:r>
      <w:r w:rsidR="00836109" w:rsidRPr="00FA50C6">
        <w:t>. _______________ hónap _____ napján</w:t>
      </w:r>
    </w:p>
    <w:p w14:paraId="5DFFDCCE" w14:textId="77777777" w:rsidR="00836109" w:rsidRPr="00FA50C6" w:rsidRDefault="00836109" w:rsidP="00836109">
      <w:pPr>
        <w:tabs>
          <w:tab w:val="center" w:pos="6480"/>
        </w:tabs>
        <w:spacing w:line="276" w:lineRule="auto"/>
        <w:jc w:val="both"/>
      </w:pPr>
    </w:p>
    <w:p w14:paraId="3BC6AA85" w14:textId="77777777" w:rsidR="00836109" w:rsidRPr="00FA50C6" w:rsidRDefault="00836109" w:rsidP="00836109">
      <w:pPr>
        <w:tabs>
          <w:tab w:val="center" w:pos="6480"/>
        </w:tabs>
        <w:spacing w:line="276" w:lineRule="auto"/>
        <w:ind w:left="6381"/>
        <w:jc w:val="center"/>
      </w:pPr>
      <w:r w:rsidRPr="00FA50C6">
        <w:t>__________________________</w:t>
      </w:r>
    </w:p>
    <w:p w14:paraId="4F88886E" w14:textId="36D55D00" w:rsidR="00836109" w:rsidRPr="00FA50C6" w:rsidRDefault="00836109" w:rsidP="00836109">
      <w:pPr>
        <w:tabs>
          <w:tab w:val="center" w:pos="6521"/>
        </w:tabs>
        <w:spacing w:line="276" w:lineRule="auto"/>
        <w:ind w:left="6381"/>
        <w:jc w:val="center"/>
      </w:pPr>
      <w:r w:rsidRPr="00FA50C6">
        <w:t>Ajánlattevő cégszerű aláírása</w:t>
      </w:r>
    </w:p>
    <w:p w14:paraId="325D8FF5" w14:textId="054F6EB5" w:rsidR="00084CD1" w:rsidRDefault="00084CD1">
      <w:pPr>
        <w:suppressAutoHyphens w:val="0"/>
        <w:spacing w:after="200" w:line="276" w:lineRule="auto"/>
        <w:rPr>
          <w:rFonts w:ascii="Bookman Old Style" w:hAnsi="Bookman Old Style"/>
          <w:sz w:val="20"/>
          <w:szCs w:val="20"/>
        </w:rPr>
      </w:pPr>
      <w:r>
        <w:rPr>
          <w:rFonts w:ascii="Bookman Old Style" w:hAnsi="Bookman Old Style"/>
          <w:sz w:val="20"/>
          <w:szCs w:val="20"/>
        </w:rPr>
        <w:br w:type="page"/>
      </w:r>
    </w:p>
    <w:p w14:paraId="6C5523CB" w14:textId="77777777" w:rsidR="00084CD1" w:rsidRPr="002611A4" w:rsidRDefault="00084CD1"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4219BDA0" w14:textId="77777777" w:rsidR="00084CD1" w:rsidRPr="00345316" w:rsidRDefault="00084CD1" w:rsidP="00084CD1">
      <w:pPr>
        <w:spacing w:line="360" w:lineRule="auto"/>
      </w:pPr>
    </w:p>
    <w:p w14:paraId="708C7851" w14:textId="77777777" w:rsidR="00084CD1" w:rsidRPr="00345316" w:rsidRDefault="00084CD1" w:rsidP="00084CD1">
      <w:pPr>
        <w:jc w:val="center"/>
        <w:rPr>
          <w:b/>
        </w:rPr>
      </w:pPr>
      <w:r w:rsidRPr="00345316">
        <w:rPr>
          <w:b/>
        </w:rPr>
        <w:t>NYILATKOZAT</w:t>
      </w:r>
    </w:p>
    <w:p w14:paraId="57F0A96B" w14:textId="77777777" w:rsidR="00084CD1" w:rsidRDefault="00084CD1" w:rsidP="00084CD1">
      <w:pPr>
        <w:jc w:val="center"/>
        <w:rPr>
          <w:b/>
        </w:rPr>
      </w:pPr>
      <w:r>
        <w:rPr>
          <w:b/>
        </w:rPr>
        <w:t>a k</w:t>
      </w:r>
      <w:r w:rsidRPr="00345316">
        <w:rPr>
          <w:b/>
        </w:rPr>
        <w:t>özös ajánlatt</w:t>
      </w:r>
      <w:r>
        <w:rPr>
          <w:b/>
        </w:rPr>
        <w:t>ételről</w:t>
      </w:r>
    </w:p>
    <w:p w14:paraId="46A06096" w14:textId="77777777" w:rsidR="00084CD1" w:rsidRPr="00345316" w:rsidRDefault="00084CD1" w:rsidP="00084CD1">
      <w:pPr>
        <w:spacing w:line="360" w:lineRule="auto"/>
        <w:jc w:val="both"/>
      </w:pPr>
    </w:p>
    <w:p w14:paraId="11A637DB" w14:textId="7AF4CE3A" w:rsidR="00084CD1" w:rsidRPr="00FA50C6"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color w:val="000000"/>
          <w:sz w:val="24"/>
          <w:szCs w:val="24"/>
          <w:lang w:val="hu-HU"/>
        </w:rPr>
        <w:t xml:space="preserve">Alulírott közös ajánlattevők cégjegyzésre jogosult képviselői ezennel </w:t>
      </w:r>
      <w:r w:rsidRPr="00FA50C6">
        <w:rPr>
          <w:rFonts w:ascii="Times New Roman" w:hAnsi="Times New Roman"/>
          <w:color w:val="000000"/>
          <w:sz w:val="24"/>
          <w:szCs w:val="24"/>
          <w:lang w:val="hu-HU"/>
        </w:rPr>
        <w:t xml:space="preserve">nyilatkozunk, </w:t>
      </w:r>
      <w:r w:rsidRPr="00FA50C6">
        <w:rPr>
          <w:rFonts w:ascii="Times New Roman" w:hAnsi="Times New Roman"/>
          <w:iCs/>
          <w:color w:val="000000"/>
          <w:sz w:val="24"/>
          <w:szCs w:val="24"/>
          <w:lang w:val="hu-HU"/>
        </w:rPr>
        <w:t xml:space="preserve">hogy </w:t>
      </w:r>
      <w:r w:rsidRPr="00FA50C6">
        <w:rPr>
          <w:rFonts w:ascii="Times New Roman" w:hAnsi="Times New Roman"/>
          <w:sz w:val="24"/>
          <w:szCs w:val="24"/>
        </w:rPr>
        <w:t xml:space="preserve">az </w:t>
      </w:r>
      <w:r w:rsidRPr="00FA50C6">
        <w:rPr>
          <w:rFonts w:ascii="Times New Roman" w:hAnsi="Times New Roman"/>
          <w:b/>
          <w:sz w:val="24"/>
          <w:szCs w:val="24"/>
        </w:rPr>
        <w:t xml:space="preserve">Országos Onkológiai Intézet </w:t>
      </w:r>
      <w:r w:rsidRPr="00FA50C6">
        <w:rPr>
          <w:rFonts w:ascii="Times New Roman" w:hAnsi="Times New Roman"/>
          <w:sz w:val="24"/>
          <w:szCs w:val="24"/>
        </w:rPr>
        <w:t xml:space="preserve">(1122 Budapest, Ráth György u. 7.-9.) által </w:t>
      </w:r>
      <w:r w:rsidRPr="00FA50C6">
        <w:rPr>
          <w:rFonts w:ascii="Times New Roman" w:hAnsi="Times New Roman"/>
          <w:b/>
          <w:iCs/>
          <w:sz w:val="24"/>
          <w:szCs w:val="24"/>
        </w:rPr>
        <w:t>„Energia menedzsment rendszerek kiépítése és integrálása”</w:t>
      </w:r>
      <w:r w:rsidRPr="00FA50C6">
        <w:rPr>
          <w:rFonts w:ascii="Times New Roman" w:hAnsi="Times New Roman"/>
          <w:b/>
          <w:kern w:val="32"/>
          <w:sz w:val="24"/>
          <w:szCs w:val="24"/>
          <w:lang w:eastAsia="zh-CN"/>
        </w:rPr>
        <w:t xml:space="preserve"> </w:t>
      </w:r>
      <w:r w:rsidRPr="00FA50C6">
        <w:rPr>
          <w:rFonts w:ascii="Times New Roman" w:hAnsi="Times New Roman"/>
          <w:sz w:val="24"/>
          <w:szCs w:val="24"/>
        </w:rPr>
        <w:t>tárgyban indított közbeszerzési eljárásban</w:t>
      </w:r>
      <w:r w:rsidRPr="00FA50C6">
        <w:rPr>
          <w:rFonts w:ascii="Times New Roman" w:hAnsi="Times New Roman"/>
          <w:iCs/>
          <w:color w:val="000000"/>
          <w:sz w:val="24"/>
          <w:szCs w:val="24"/>
          <w:lang w:val="hu-HU"/>
        </w:rPr>
        <w:t xml:space="preserve"> a Kbt. 35. § alapján közösen teszünk ajánlatot az alábbiak szerint:</w:t>
      </w:r>
    </w:p>
    <w:p w14:paraId="30B98C79"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FA50C6">
        <w:rPr>
          <w:rFonts w:ascii="Times New Roman" w:hAnsi="Times New Roman"/>
          <w:iCs/>
          <w:color w:val="000000"/>
          <w:sz w:val="24"/>
          <w:szCs w:val="24"/>
          <w:lang w:val="hu-HU"/>
        </w:rPr>
        <w:t>A közös ajánlattevők (cégnév, székhely és</w:t>
      </w:r>
      <w:r w:rsidRPr="00FA50C6">
        <w:rPr>
          <w:rFonts w:ascii="Times New Roman" w:hAnsi="Times New Roman"/>
          <w:iCs/>
          <w:sz w:val="24"/>
          <w:szCs w:val="24"/>
          <w:lang w:val="hu-HU"/>
        </w:rPr>
        <w:t xml:space="preserve"> az egyes ajánlattevők által végzett tevékenységek</w:t>
      </w:r>
      <w:r w:rsidRPr="0046374F">
        <w:rPr>
          <w:rFonts w:ascii="Times New Roman" w:hAnsi="Times New Roman"/>
          <w:iCs/>
          <w:sz w:val="24"/>
          <w:szCs w:val="24"/>
          <w:lang w:val="hu-HU"/>
        </w:rPr>
        <w:t>, valamint a részesedés arányának megadása):</w:t>
      </w:r>
    </w:p>
    <w:p w14:paraId="594ED579"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w:t>
      </w:r>
    </w:p>
    <w:p w14:paraId="406062CA"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w:t>
      </w:r>
    </w:p>
    <w:p w14:paraId="4CBAC56F"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w:t>
      </w:r>
    </w:p>
    <w:p w14:paraId="34351C4D"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p>
    <w:p w14:paraId="748B7BCE"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 xml:space="preserve">A közös ajánlattevők közül </w:t>
      </w:r>
      <w:r>
        <w:rPr>
          <w:rFonts w:ascii="Times New Roman" w:hAnsi="Times New Roman"/>
          <w:iCs/>
          <w:color w:val="000000"/>
          <w:sz w:val="24"/>
          <w:szCs w:val="24"/>
          <w:lang w:val="hu-HU"/>
        </w:rPr>
        <w:t xml:space="preserve">teljeskörűen és kizárólagosan </w:t>
      </w:r>
      <w:r w:rsidRPr="00141684">
        <w:rPr>
          <w:rFonts w:ascii="Times New Roman" w:hAnsi="Times New Roman"/>
          <w:iCs/>
          <w:color w:val="000000"/>
          <w:sz w:val="24"/>
          <w:szCs w:val="24"/>
          <w:lang w:val="hu-HU"/>
        </w:rPr>
        <w:t>képviseletre jogosult</w:t>
      </w:r>
      <w:r>
        <w:rPr>
          <w:rFonts w:ascii="Times New Roman" w:hAnsi="Times New Roman"/>
          <w:iCs/>
          <w:color w:val="000000"/>
          <w:sz w:val="24"/>
          <w:szCs w:val="24"/>
          <w:lang w:val="hu-HU"/>
        </w:rPr>
        <w:t xml:space="preserve"> közös ajánlattevők tekintetében</w:t>
      </w:r>
      <w:r w:rsidRPr="00141684">
        <w:rPr>
          <w:rFonts w:ascii="Times New Roman" w:hAnsi="Times New Roman"/>
          <w:iCs/>
          <w:color w:val="000000"/>
          <w:sz w:val="24"/>
          <w:szCs w:val="24"/>
          <w:lang w:val="hu-HU"/>
        </w:rPr>
        <w:t>:</w:t>
      </w:r>
    </w:p>
    <w:p w14:paraId="261972C4"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Cégnév:</w:t>
      </w:r>
      <w:r>
        <w:rPr>
          <w:rFonts w:ascii="Times New Roman" w:hAnsi="Times New Roman"/>
          <w:iCs/>
          <w:color w:val="000000"/>
          <w:sz w:val="24"/>
          <w:szCs w:val="24"/>
          <w:lang w:val="hu-HU"/>
        </w:rPr>
        <w:t xml:space="preserve"> ………………………………………</w:t>
      </w:r>
    </w:p>
    <w:p w14:paraId="39549674"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Székhely: ……………………………………</w:t>
      </w:r>
      <w:r>
        <w:rPr>
          <w:rFonts w:ascii="Times New Roman" w:hAnsi="Times New Roman"/>
          <w:iCs/>
          <w:color w:val="000000"/>
          <w:sz w:val="24"/>
          <w:szCs w:val="24"/>
          <w:lang w:val="hu-HU"/>
        </w:rPr>
        <w:t>..</w:t>
      </w:r>
    </w:p>
    <w:p w14:paraId="7D1CC464"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Telefon:</w:t>
      </w:r>
      <w:r>
        <w:rPr>
          <w:rFonts w:ascii="Times New Roman" w:hAnsi="Times New Roman"/>
          <w:iCs/>
          <w:color w:val="000000"/>
          <w:sz w:val="24"/>
          <w:szCs w:val="24"/>
          <w:lang w:val="hu-HU"/>
        </w:rPr>
        <w:t xml:space="preserve"> ………………………………………</w:t>
      </w:r>
    </w:p>
    <w:p w14:paraId="53A731E1"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Telefax</w:t>
      </w:r>
      <w:r>
        <w:rPr>
          <w:rFonts w:ascii="Times New Roman" w:hAnsi="Times New Roman"/>
          <w:iCs/>
          <w:color w:val="000000"/>
          <w:sz w:val="24"/>
          <w:szCs w:val="24"/>
          <w:lang w:val="hu-HU"/>
        </w:rPr>
        <w:t>: ………………………………………</w:t>
      </w:r>
    </w:p>
    <w:p w14:paraId="503160D3"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E-mail: ………………………………………</w:t>
      </w:r>
      <w:r>
        <w:rPr>
          <w:rFonts w:ascii="Times New Roman" w:hAnsi="Times New Roman"/>
          <w:iCs/>
          <w:color w:val="000000"/>
          <w:sz w:val="24"/>
          <w:szCs w:val="24"/>
          <w:lang w:val="hu-HU"/>
        </w:rPr>
        <w:t>.</w:t>
      </w:r>
    </w:p>
    <w:p w14:paraId="115C6190" w14:textId="77777777" w:rsidR="00084CD1"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p>
    <w:p w14:paraId="20177BCD"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Pr>
          <w:rFonts w:ascii="Times New Roman" w:hAnsi="Times New Roman"/>
          <w:iCs/>
          <w:color w:val="000000"/>
          <w:sz w:val="24"/>
          <w:szCs w:val="24"/>
          <w:lang w:val="hu-HU"/>
        </w:rPr>
        <w:t>A közös ajánlattevők nevében számla kiállítására jogosult(ak) megnevezése:………………………………………………………………………………………………………………………………………………………………………………………..</w:t>
      </w:r>
    </w:p>
    <w:p w14:paraId="3FF51A93"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p>
    <w:p w14:paraId="39094E99" w14:textId="77777777" w:rsidR="00084CD1" w:rsidRPr="00141684" w:rsidRDefault="00084CD1" w:rsidP="00084CD1">
      <w:pPr>
        <w:pStyle w:val="CharChar1CharCharCharCharCharCharCharCharCharCharCharCharCharCharCharCharCharCharCharCharCharCharCharCharCharCharCharChar1CharCharChar"/>
        <w:tabs>
          <w:tab w:val="left" w:pos="1140"/>
          <w:tab w:val="center" w:pos="4716"/>
        </w:tabs>
        <w:spacing w:after="0" w:line="360" w:lineRule="auto"/>
        <w:jc w:val="both"/>
        <w:rPr>
          <w:rFonts w:ascii="Times New Roman" w:hAnsi="Times New Roman"/>
          <w:iCs/>
          <w:color w:val="000000"/>
          <w:sz w:val="24"/>
          <w:szCs w:val="24"/>
          <w:lang w:val="hu-HU"/>
        </w:rPr>
      </w:pPr>
      <w:r w:rsidRPr="00141684">
        <w:rPr>
          <w:rFonts w:ascii="Times New Roman" w:hAnsi="Times New Roman"/>
          <w:iCs/>
          <w:color w:val="000000"/>
          <w:sz w:val="24"/>
          <w:szCs w:val="24"/>
          <w:lang w:val="hu-HU"/>
        </w:rPr>
        <w:t>Nyilatkozunk, hogy a teljesítésért egyetemleges felelősséget vállalunk.</w:t>
      </w:r>
    </w:p>
    <w:p w14:paraId="35190B37" w14:textId="77777777" w:rsidR="00084CD1" w:rsidRPr="00345316" w:rsidRDefault="00084CD1" w:rsidP="00084CD1">
      <w:pPr>
        <w:spacing w:line="360" w:lineRule="auto"/>
        <w:jc w:val="both"/>
      </w:pPr>
    </w:p>
    <w:p w14:paraId="1CD00956" w14:textId="77777777" w:rsidR="00084CD1" w:rsidRPr="00345316" w:rsidRDefault="00084CD1" w:rsidP="00084CD1">
      <w:pPr>
        <w:spacing w:line="360" w:lineRule="auto"/>
        <w:jc w:val="both"/>
      </w:pPr>
      <w:r>
        <w:t xml:space="preserve">kelt: </w:t>
      </w:r>
      <w:r w:rsidRPr="00345316">
        <w:t>……………………………….</w:t>
      </w:r>
    </w:p>
    <w:p w14:paraId="2D3B0D70" w14:textId="77777777" w:rsidR="00084CD1" w:rsidRPr="00345316" w:rsidRDefault="00084CD1" w:rsidP="00084CD1">
      <w:pPr>
        <w:spacing w:line="360" w:lineRule="auto"/>
        <w:jc w:val="both"/>
      </w:pPr>
    </w:p>
    <w:p w14:paraId="4D7F5947" w14:textId="77777777" w:rsidR="00084CD1" w:rsidRPr="00345316" w:rsidRDefault="00084CD1" w:rsidP="00084CD1">
      <w:pPr>
        <w:spacing w:line="360" w:lineRule="auto"/>
        <w:jc w:val="both"/>
      </w:pPr>
    </w:p>
    <w:p w14:paraId="2990DF99" w14:textId="77777777" w:rsidR="00084CD1" w:rsidRPr="00345316" w:rsidRDefault="00084CD1" w:rsidP="00084CD1">
      <w:pPr>
        <w:spacing w:line="360" w:lineRule="auto"/>
        <w:jc w:val="both"/>
      </w:pPr>
      <w:r w:rsidRPr="00345316">
        <w:t>…………………………………</w:t>
      </w:r>
      <w:r>
        <w:tab/>
      </w:r>
      <w:r>
        <w:tab/>
      </w:r>
      <w:r>
        <w:tab/>
      </w:r>
      <w:r w:rsidRPr="00345316">
        <w:t>…………………………………</w:t>
      </w:r>
    </w:p>
    <w:p w14:paraId="35DEAC27" w14:textId="77777777" w:rsidR="00084CD1" w:rsidRDefault="00084CD1" w:rsidP="00084CD1">
      <w:pPr>
        <w:spacing w:line="360" w:lineRule="auto"/>
        <w:ind w:firstLine="708"/>
        <w:jc w:val="both"/>
      </w:pPr>
      <w:r>
        <w:t xml:space="preserve">  </w:t>
      </w:r>
      <w:r w:rsidRPr="00345316">
        <w:t>Cégszerű aláírás</w:t>
      </w:r>
      <w:r>
        <w:tab/>
      </w:r>
      <w:r>
        <w:tab/>
      </w:r>
      <w:r>
        <w:tab/>
      </w:r>
      <w:r>
        <w:tab/>
      </w:r>
      <w:r>
        <w:tab/>
        <w:t xml:space="preserve">  </w:t>
      </w:r>
      <w:r w:rsidRPr="00345316">
        <w:t>Cégszerű aláírás</w:t>
      </w:r>
    </w:p>
    <w:p w14:paraId="5356C03D" w14:textId="77777777" w:rsidR="00084CD1" w:rsidRDefault="00084CD1" w:rsidP="00836109">
      <w:pPr>
        <w:tabs>
          <w:tab w:val="center" w:pos="6521"/>
        </w:tabs>
        <w:spacing w:line="276" w:lineRule="auto"/>
        <w:ind w:left="6381"/>
        <w:jc w:val="center"/>
        <w:rPr>
          <w:rFonts w:ascii="Bookman Old Style" w:hAnsi="Bookman Old Style"/>
          <w:sz w:val="20"/>
          <w:szCs w:val="20"/>
        </w:rPr>
      </w:pPr>
    </w:p>
    <w:p w14:paraId="26AAE63D" w14:textId="77777777" w:rsidR="00084CD1" w:rsidRPr="002611A4" w:rsidRDefault="00084CD1" w:rsidP="00836109">
      <w:pPr>
        <w:tabs>
          <w:tab w:val="center" w:pos="6521"/>
        </w:tabs>
        <w:spacing w:line="276" w:lineRule="auto"/>
        <w:ind w:left="6381"/>
        <w:jc w:val="center"/>
        <w:rPr>
          <w:rFonts w:ascii="Bookman Old Style" w:hAnsi="Bookman Old Style"/>
          <w:sz w:val="20"/>
          <w:szCs w:val="20"/>
        </w:rPr>
      </w:pPr>
    </w:p>
    <w:p w14:paraId="43E6D52D" w14:textId="77777777" w:rsidR="00836109" w:rsidRPr="002611A4" w:rsidRDefault="00836109" w:rsidP="00836109">
      <w:pPr>
        <w:spacing w:line="276" w:lineRule="auto"/>
        <w:rPr>
          <w:rFonts w:ascii="Bookman Old Style" w:hAnsi="Bookman Old Style"/>
          <w:b/>
          <w:bCs/>
          <w:sz w:val="20"/>
          <w:szCs w:val="20"/>
          <w:lang w:eastAsia="hu-HU"/>
        </w:rPr>
      </w:pPr>
      <w:r w:rsidRPr="002611A4">
        <w:rPr>
          <w:rFonts w:ascii="Bookman Old Style" w:hAnsi="Bookman Old Style"/>
          <w:b/>
          <w:bCs/>
          <w:sz w:val="20"/>
          <w:szCs w:val="20"/>
          <w:lang w:eastAsia="hu-HU"/>
        </w:rPr>
        <w:br w:type="page"/>
      </w:r>
    </w:p>
    <w:p w14:paraId="098D0ACC" w14:textId="77777777" w:rsidR="002611A4" w:rsidRPr="002611A4" w:rsidRDefault="002611A4"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02E3F9B9" w14:textId="77777777" w:rsidR="00836109" w:rsidRPr="00FA50C6" w:rsidRDefault="00836109" w:rsidP="00836109">
      <w:pPr>
        <w:spacing w:before="120" w:line="276" w:lineRule="auto"/>
        <w:jc w:val="center"/>
        <w:rPr>
          <w:b/>
        </w:rPr>
      </w:pPr>
      <w:r w:rsidRPr="00FA50C6">
        <w:rPr>
          <w:b/>
        </w:rPr>
        <w:t>Ajánlattevői nyilatkozat</w:t>
      </w:r>
      <w:r w:rsidRPr="00FA50C6">
        <w:rPr>
          <w:rStyle w:val="Lbjegyzet-hivatkozs"/>
        </w:rPr>
        <w:footnoteReference w:id="4"/>
      </w:r>
    </w:p>
    <w:p w14:paraId="7EEFD7DD" w14:textId="1A83D43E" w:rsidR="00836109" w:rsidRPr="00FA50C6" w:rsidRDefault="00836109" w:rsidP="00836109">
      <w:pPr>
        <w:spacing w:line="276" w:lineRule="auto"/>
        <w:jc w:val="center"/>
        <w:rPr>
          <w:b/>
        </w:rPr>
      </w:pPr>
      <w:r w:rsidRPr="00FA50C6">
        <w:rPr>
          <w:b/>
        </w:rPr>
        <w:t>a Kbt. 66. § (6) bekezdés a) és b) pontjai</w:t>
      </w:r>
      <w:r w:rsidR="00BA0F3F" w:rsidRPr="00FA50C6">
        <w:rPr>
          <w:b/>
        </w:rPr>
        <w:t xml:space="preserve">, valamint a </w:t>
      </w:r>
      <w:r w:rsidR="00346FC0" w:rsidRPr="00FA50C6">
        <w:rPr>
          <w:b/>
        </w:rPr>
        <w:t>Kbt. 66. § (4) bekezdés</w:t>
      </w:r>
      <w:r w:rsidRPr="00FA50C6">
        <w:rPr>
          <w:b/>
        </w:rPr>
        <w:t xml:space="preserve"> tekintetében</w:t>
      </w:r>
    </w:p>
    <w:p w14:paraId="7853D999" w14:textId="7E410714" w:rsidR="00836109" w:rsidRPr="00FA50C6" w:rsidRDefault="00836109" w:rsidP="00836109">
      <w:pPr>
        <w:spacing w:before="240" w:line="276" w:lineRule="auto"/>
        <w:jc w:val="both"/>
      </w:pPr>
      <w:r w:rsidRPr="00FA50C6">
        <w:t>Alulírott _____________________ mint a(z) _________________________________ cégjegyzésre jogosult képviselője büntetőjogi felelősségem tudatában a</w:t>
      </w:r>
      <w:r w:rsidR="00FB0881" w:rsidRPr="00FA50C6">
        <w:t>z</w:t>
      </w:r>
      <w:r w:rsidRPr="00FA50C6">
        <w:t xml:space="preserve"> </w:t>
      </w:r>
      <w:r w:rsidR="005014D3" w:rsidRPr="00FA50C6">
        <w:rPr>
          <w:b/>
        </w:rPr>
        <w:t>Országos Onkológiai Intézet</w:t>
      </w:r>
      <w:r w:rsidRPr="00FA50C6">
        <w:rPr>
          <w:b/>
        </w:rPr>
        <w:t xml:space="preserve"> </w:t>
      </w:r>
      <w:r w:rsidRPr="00FA50C6">
        <w:t>(</w:t>
      </w:r>
      <w:r w:rsidR="005014D3" w:rsidRPr="00FA50C6">
        <w:t>1122 Budapest, Ráth György u. 7.-9.</w:t>
      </w:r>
      <w:r w:rsidRPr="00FA50C6">
        <w:t xml:space="preserve">) által </w:t>
      </w:r>
      <w:r w:rsidR="005014D3" w:rsidRPr="00FA50C6">
        <w:rPr>
          <w:b/>
          <w:iCs/>
        </w:rPr>
        <w:t>„Energia menedzsment rendszerek kiépítése és integrálása”</w:t>
      </w:r>
      <w:r w:rsidRPr="00FA50C6">
        <w:rPr>
          <w:b/>
          <w:color w:val="000000"/>
        </w:rPr>
        <w:t xml:space="preserve"> </w:t>
      </w:r>
      <w:r w:rsidRPr="00FA50C6">
        <w:t xml:space="preserve">tárgyban indított közbeszerzési eljárásban a Kbt. 66. § (6) bekezdésében foglaltaknak megfelelően az alábbiakról </w:t>
      </w:r>
      <w:r w:rsidRPr="00FA50C6">
        <w:rPr>
          <w:b/>
        </w:rPr>
        <w:t>nyilatkozom</w:t>
      </w:r>
      <w:r w:rsidRPr="00FA50C6">
        <w:t>:</w:t>
      </w:r>
    </w:p>
    <w:p w14:paraId="43CFC9C1" w14:textId="77777777" w:rsidR="00836109" w:rsidRPr="00FA50C6" w:rsidRDefault="00836109" w:rsidP="003A6C08">
      <w:pPr>
        <w:numPr>
          <w:ilvl w:val="2"/>
          <w:numId w:val="11"/>
        </w:numPr>
        <w:tabs>
          <w:tab w:val="clear" w:pos="2880"/>
        </w:tabs>
        <w:suppressAutoHyphens w:val="0"/>
        <w:spacing w:before="120" w:line="276" w:lineRule="auto"/>
        <w:ind w:left="426" w:hanging="426"/>
        <w:jc w:val="both"/>
        <w:rPr>
          <w:b/>
        </w:rPr>
      </w:pPr>
      <w:r w:rsidRPr="00FA50C6">
        <w:t xml:space="preserve">Nyilatkozom a Kbt. 66. § (6) bekezdés a) pontja alapján, hogy a szerződés teljesítéséhez </w:t>
      </w:r>
      <w:r w:rsidRPr="00FA50C6">
        <w:rPr>
          <w:b/>
        </w:rPr>
        <w:t>alvállalkozót igénybe veszek/nem veszek igénybe</w:t>
      </w:r>
      <w:r w:rsidRPr="00FA50C6">
        <w:rPr>
          <w:rStyle w:val="Lbjegyzet-hivatkozs"/>
        </w:rPr>
        <w:footnoteReference w:id="5"/>
      </w: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356"/>
      </w:tblGrid>
      <w:tr w:rsidR="00836109" w:rsidRPr="00FA50C6" w14:paraId="474E5986" w14:textId="77777777" w:rsidTr="00BC2FBC">
        <w:trPr>
          <w:cantSplit/>
          <w:trHeight w:val="713"/>
          <w:tblHeader/>
          <w:tblCellSpacing w:w="20" w:type="dxa"/>
        </w:trPr>
        <w:tc>
          <w:tcPr>
            <w:tcW w:w="9276" w:type="dxa"/>
            <w:shd w:val="clear" w:color="auto" w:fill="C0C0C0"/>
            <w:vAlign w:val="center"/>
          </w:tcPr>
          <w:p w14:paraId="157BBEAB" w14:textId="77777777" w:rsidR="00836109" w:rsidRPr="00FA50C6" w:rsidRDefault="00836109" w:rsidP="00BC2FBC">
            <w:pPr>
              <w:spacing w:line="276" w:lineRule="auto"/>
              <w:ind w:right="-163"/>
              <w:jc w:val="center"/>
              <w:rPr>
                <w:b/>
                <w:bCs/>
              </w:rPr>
            </w:pPr>
            <w:r w:rsidRPr="00FA50C6">
              <w:rPr>
                <w:b/>
              </w:rPr>
              <w:t>A közbeszerzésnek az a része (részei), amelynek teljesítéséhez Ajánlattevő alvállalkozót vesz igénybe</w:t>
            </w:r>
            <w:r w:rsidRPr="00FA50C6">
              <w:rPr>
                <w:b/>
                <w:bCs/>
                <w:vertAlign w:val="superscript"/>
              </w:rPr>
              <w:footnoteReference w:id="6"/>
            </w:r>
          </w:p>
        </w:tc>
      </w:tr>
      <w:tr w:rsidR="00836109" w:rsidRPr="00FA50C6" w14:paraId="125F711D" w14:textId="77777777" w:rsidTr="00BC2FBC">
        <w:trPr>
          <w:cantSplit/>
          <w:tblCellSpacing w:w="20" w:type="dxa"/>
        </w:trPr>
        <w:tc>
          <w:tcPr>
            <w:tcW w:w="9276" w:type="dxa"/>
          </w:tcPr>
          <w:p w14:paraId="23CD3463" w14:textId="77777777" w:rsidR="00836109" w:rsidRPr="00FA50C6" w:rsidRDefault="00836109" w:rsidP="00BC2FBC">
            <w:pPr>
              <w:widowControl w:val="0"/>
              <w:tabs>
                <w:tab w:val="num" w:pos="360"/>
              </w:tabs>
              <w:spacing w:line="276" w:lineRule="auto"/>
              <w:ind w:left="459"/>
              <w:jc w:val="center"/>
              <w:rPr>
                <w:snapToGrid w:val="0"/>
              </w:rPr>
            </w:pPr>
          </w:p>
        </w:tc>
      </w:tr>
    </w:tbl>
    <w:p w14:paraId="72833362" w14:textId="77777777" w:rsidR="00836109" w:rsidRPr="00FA50C6" w:rsidRDefault="00836109" w:rsidP="003A6C08">
      <w:pPr>
        <w:numPr>
          <w:ilvl w:val="2"/>
          <w:numId w:val="11"/>
        </w:numPr>
        <w:tabs>
          <w:tab w:val="clear" w:pos="2880"/>
        </w:tabs>
        <w:suppressAutoHyphens w:val="0"/>
        <w:spacing w:before="120" w:after="120" w:line="276" w:lineRule="auto"/>
        <w:ind w:left="426" w:hanging="426"/>
        <w:jc w:val="both"/>
        <w:rPr>
          <w:b/>
        </w:rPr>
      </w:pPr>
      <w:r w:rsidRPr="00FA50C6">
        <w:rPr>
          <w:rStyle w:val="Lbjegyzet-hivatkozs"/>
        </w:rPr>
        <w:footnoteReference w:id="7"/>
      </w:r>
    </w:p>
    <w:p w14:paraId="2E572C3E" w14:textId="77777777" w:rsidR="00836109" w:rsidRPr="00FA50C6" w:rsidRDefault="00836109" w:rsidP="00836109">
      <w:pPr>
        <w:spacing w:before="120" w:after="120" w:line="276" w:lineRule="auto"/>
        <w:ind w:left="426"/>
        <w:rPr>
          <w:b/>
        </w:rPr>
      </w:pPr>
      <w:r w:rsidRPr="00FA50C6">
        <w:t xml:space="preserve">II.1. Nyilatkozom, hogy a Kbt. 66. § (6) bekezdés b) pontja alapján, hogy az I. pont szerinti részek tekintetében az ajánlat benyújtásakor </w:t>
      </w:r>
      <w:r w:rsidRPr="00FA50C6">
        <w:rPr>
          <w:b/>
        </w:rPr>
        <w:t>már ismert</w:t>
      </w:r>
      <w:r w:rsidRPr="00FA50C6">
        <w:t xml:space="preserve"> </w:t>
      </w:r>
      <w:r w:rsidRPr="00FA50C6">
        <w:rPr>
          <w:b/>
        </w:rPr>
        <w:t>alvállalkozók</w:t>
      </w:r>
      <w:r w:rsidRPr="00FA50C6">
        <w:t xml:space="preserve"> az alábbiak:</w:t>
      </w:r>
    </w:p>
    <w:tbl>
      <w:tblPr>
        <w:tblW w:w="946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464"/>
      </w:tblGrid>
      <w:tr w:rsidR="00836109" w:rsidRPr="00FA50C6" w14:paraId="48B417C6" w14:textId="77777777" w:rsidTr="00BC2FBC">
        <w:trPr>
          <w:cantSplit/>
          <w:trHeight w:val="934"/>
          <w:tblHeader/>
          <w:tblCellSpacing w:w="20" w:type="dxa"/>
        </w:trPr>
        <w:tc>
          <w:tcPr>
            <w:tcW w:w="9384" w:type="dxa"/>
            <w:shd w:val="clear" w:color="auto" w:fill="C0C0C0"/>
            <w:vAlign w:val="center"/>
          </w:tcPr>
          <w:p w14:paraId="614900E4" w14:textId="77777777" w:rsidR="00836109" w:rsidRPr="00FA50C6" w:rsidRDefault="00836109" w:rsidP="009F7586">
            <w:pPr>
              <w:spacing w:line="276" w:lineRule="auto"/>
              <w:ind w:right="-163"/>
              <w:jc w:val="center"/>
              <w:rPr>
                <w:b/>
                <w:bCs/>
              </w:rPr>
            </w:pPr>
            <w:r w:rsidRPr="00FA50C6">
              <w:rPr>
                <w:b/>
                <w:bCs/>
              </w:rPr>
              <w:t xml:space="preserve">Az I. pont szerint részek tekintetében </w:t>
            </w:r>
            <w:r w:rsidR="009F7586" w:rsidRPr="00FA50C6">
              <w:rPr>
                <w:b/>
                <w:bCs/>
              </w:rPr>
              <w:t>az ajánlat benyújtásakor már ismert</w:t>
            </w:r>
            <w:r w:rsidRPr="00FA50C6">
              <w:rPr>
                <w:b/>
                <w:bCs/>
              </w:rPr>
              <w:t xml:space="preserve"> igénybe venni kívánt alvállalkozók neve, címe, valamint a közbeszerzésnek az a százalékos aránya, amelynek teljesítésében a megjelölt alvállalkozók közre fognak működni</w:t>
            </w:r>
            <w:r w:rsidRPr="00FA50C6">
              <w:rPr>
                <w:b/>
                <w:bCs/>
                <w:vertAlign w:val="superscript"/>
              </w:rPr>
              <w:footnoteReference w:id="8"/>
            </w:r>
          </w:p>
        </w:tc>
      </w:tr>
      <w:tr w:rsidR="00836109" w:rsidRPr="00FA50C6" w14:paraId="7D56F040" w14:textId="77777777" w:rsidTr="00BC2FBC">
        <w:trPr>
          <w:cantSplit/>
          <w:tblCellSpacing w:w="20" w:type="dxa"/>
        </w:trPr>
        <w:tc>
          <w:tcPr>
            <w:tcW w:w="9384" w:type="dxa"/>
          </w:tcPr>
          <w:p w14:paraId="4000E4D1" w14:textId="0B1C4E79" w:rsidR="00836109" w:rsidRPr="00FA50C6" w:rsidRDefault="00836109" w:rsidP="00BC2FBC">
            <w:pPr>
              <w:widowControl w:val="0"/>
              <w:spacing w:line="276" w:lineRule="auto"/>
              <w:jc w:val="center"/>
              <w:rPr>
                <w:b/>
                <w:snapToGrid w:val="0"/>
              </w:rPr>
            </w:pPr>
            <w:r w:rsidRPr="00FA50C6">
              <w:rPr>
                <w:b/>
                <w:snapToGrid w:val="0"/>
              </w:rPr>
              <w:t>Név, Cím</w:t>
            </w:r>
            <w:r w:rsidR="00346FC0" w:rsidRPr="00FA50C6">
              <w:rPr>
                <w:rStyle w:val="Lbjegyzet-hivatkozs"/>
                <w:b/>
                <w:snapToGrid w:val="0"/>
              </w:rPr>
              <w:footnoteReference w:id="9"/>
            </w:r>
          </w:p>
        </w:tc>
      </w:tr>
    </w:tbl>
    <w:p w14:paraId="148B6054" w14:textId="77777777" w:rsidR="00836109" w:rsidRPr="00FA50C6" w:rsidRDefault="00836109" w:rsidP="00FA50C6">
      <w:pPr>
        <w:spacing w:before="120" w:line="276" w:lineRule="auto"/>
        <w:ind w:left="426"/>
        <w:jc w:val="center"/>
        <w:rPr>
          <w:b/>
        </w:rPr>
      </w:pPr>
      <w:r w:rsidRPr="00FA50C6">
        <w:rPr>
          <w:b/>
        </w:rPr>
        <w:t>vagy</w:t>
      </w:r>
    </w:p>
    <w:p w14:paraId="41FB3E5F" w14:textId="48D02590" w:rsidR="00836109" w:rsidRPr="00FA50C6" w:rsidRDefault="00836109" w:rsidP="00836109">
      <w:pPr>
        <w:spacing w:before="120" w:line="276" w:lineRule="auto"/>
        <w:ind w:left="426"/>
        <w:rPr>
          <w:b/>
        </w:rPr>
      </w:pPr>
      <w:r w:rsidRPr="00FA50C6">
        <w:t>II.2.</w:t>
      </w:r>
      <w:r w:rsidRPr="00FA50C6">
        <w:rPr>
          <w:b/>
        </w:rPr>
        <w:t xml:space="preserve"> Nyilatkozom, hogy az I. pont szerinti részek teljesítéséhez az ajánlat benyújtásakor még nem ismertek a szerződés teljesítéséhez igénybe venni kívánt alvállalkozók.</w:t>
      </w:r>
    </w:p>
    <w:p w14:paraId="69147AD3" w14:textId="59B677D1" w:rsidR="00BA0F3F" w:rsidRPr="00FA50C6" w:rsidRDefault="00BA0F3F" w:rsidP="00BA0F3F">
      <w:pPr>
        <w:ind w:left="360"/>
        <w:jc w:val="both"/>
      </w:pPr>
    </w:p>
    <w:p w14:paraId="2FF4159C" w14:textId="77777777" w:rsidR="00FB0881" w:rsidRPr="00FA50C6" w:rsidRDefault="00FB0881" w:rsidP="00FB0881">
      <w:pPr>
        <w:spacing w:before="60" w:after="60" w:line="280" w:lineRule="exact"/>
        <w:jc w:val="both"/>
      </w:pPr>
    </w:p>
    <w:p w14:paraId="41EDD2D2" w14:textId="77777777" w:rsidR="00FB0881" w:rsidRPr="00FA50C6" w:rsidRDefault="00FB0881" w:rsidP="00DD4882">
      <w:pPr>
        <w:numPr>
          <w:ilvl w:val="2"/>
          <w:numId w:val="11"/>
        </w:numPr>
        <w:tabs>
          <w:tab w:val="clear" w:pos="2880"/>
        </w:tabs>
        <w:suppressAutoHyphens w:val="0"/>
        <w:spacing w:before="120" w:after="120" w:line="276" w:lineRule="auto"/>
        <w:ind w:left="426" w:hanging="426"/>
        <w:jc w:val="both"/>
      </w:pPr>
      <w:r w:rsidRPr="00FA50C6">
        <w:t>Nyilatkozom, hogy a Kbt. 65. § (7) bekezdése alapján, a szerződés teljesítéséhez kapacitást rendelkezésre bocsátó alábbi szervezeteket kívánjuk igénybe venni / nem kívánunk igénybe venni:</w:t>
      </w:r>
      <w:r w:rsidRPr="00FA50C6">
        <w:footnoteReference w:id="10"/>
      </w:r>
    </w:p>
    <w:tbl>
      <w:tblPr>
        <w:tblW w:w="0" w:type="auto"/>
        <w:tblInd w:w="524" w:type="dxa"/>
        <w:tblLayout w:type="fixed"/>
        <w:tblLook w:val="0000" w:firstRow="0" w:lastRow="0" w:firstColumn="0" w:lastColumn="0" w:noHBand="0" w:noVBand="0"/>
      </w:tblPr>
      <w:tblGrid>
        <w:gridCol w:w="2140"/>
        <w:gridCol w:w="2979"/>
        <w:gridCol w:w="3654"/>
      </w:tblGrid>
      <w:tr w:rsidR="00FB0881" w:rsidRPr="00FA50C6" w14:paraId="1FD4A2D9" w14:textId="77777777" w:rsidTr="004C0D44">
        <w:tc>
          <w:tcPr>
            <w:tcW w:w="2140" w:type="dxa"/>
            <w:tcBorders>
              <w:top w:val="single" w:sz="4" w:space="0" w:color="000000"/>
              <w:left w:val="single" w:sz="4" w:space="0" w:color="000000"/>
              <w:bottom w:val="single" w:sz="4" w:space="0" w:color="000000"/>
            </w:tcBorders>
            <w:shd w:val="clear" w:color="auto" w:fill="CCCCCC"/>
          </w:tcPr>
          <w:p w14:paraId="5BBD9143" w14:textId="77777777" w:rsidR="00FB0881" w:rsidRPr="00FA50C6" w:rsidRDefault="00FB0881" w:rsidP="004C0D44">
            <w:pPr>
              <w:keepNext/>
              <w:spacing w:before="60" w:after="60" w:line="280" w:lineRule="exact"/>
              <w:jc w:val="center"/>
              <w:rPr>
                <w:b/>
                <w:bCs/>
              </w:rPr>
            </w:pPr>
            <w:r w:rsidRPr="00FA50C6">
              <w:rPr>
                <w:b/>
                <w:bCs/>
              </w:rPr>
              <w:lastRenderedPageBreak/>
              <w:t>Kapacitást rendelkezésre bocsátó szervezet neve, székhelye/címe</w:t>
            </w:r>
          </w:p>
        </w:tc>
        <w:tc>
          <w:tcPr>
            <w:tcW w:w="2979" w:type="dxa"/>
            <w:tcBorders>
              <w:top w:val="single" w:sz="4" w:space="0" w:color="000000"/>
              <w:left w:val="single" w:sz="4" w:space="0" w:color="000000"/>
              <w:bottom w:val="single" w:sz="4" w:space="0" w:color="000000"/>
            </w:tcBorders>
            <w:shd w:val="clear" w:color="auto" w:fill="CCCCCC"/>
          </w:tcPr>
          <w:p w14:paraId="127AA26A" w14:textId="77777777" w:rsidR="00FB0881" w:rsidRPr="00FA50C6" w:rsidRDefault="00FB0881" w:rsidP="004C0D44">
            <w:pPr>
              <w:keepNext/>
              <w:spacing w:before="60" w:after="60" w:line="280" w:lineRule="exact"/>
              <w:jc w:val="center"/>
              <w:rPr>
                <w:b/>
                <w:bCs/>
              </w:rPr>
            </w:pPr>
            <w:r w:rsidRPr="00FA50C6">
              <w:rPr>
                <w:b/>
                <w:bCs/>
              </w:rPr>
              <w:t>Az alkalmassági feltétel, amelynek igazolásához a kapacitást rendelkezésre bocsátó szervezet erőforrására támaszkodik</w:t>
            </w:r>
          </w:p>
        </w:tc>
        <w:tc>
          <w:tcPr>
            <w:tcW w:w="365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5B585A4" w14:textId="77777777" w:rsidR="00FB0881" w:rsidRPr="00FA50C6" w:rsidRDefault="00FB0881" w:rsidP="004C0D44">
            <w:pPr>
              <w:keepNext/>
              <w:spacing w:before="60" w:after="60" w:line="280" w:lineRule="exact"/>
              <w:jc w:val="center"/>
              <w:rPr>
                <w:b/>
                <w:bCs/>
              </w:rPr>
            </w:pPr>
            <w:r w:rsidRPr="00FA50C6">
              <w:rPr>
                <w:b/>
                <w:bCs/>
              </w:rPr>
              <w:t>Az erőforrások rendelkezésre állását igazoló okirat megjelölése (szerződés vagy előszerződés)</w:t>
            </w:r>
          </w:p>
        </w:tc>
      </w:tr>
      <w:tr w:rsidR="00FB0881" w:rsidRPr="00FA50C6" w14:paraId="394B3943" w14:textId="77777777" w:rsidTr="004C0D44">
        <w:tc>
          <w:tcPr>
            <w:tcW w:w="2140" w:type="dxa"/>
            <w:tcBorders>
              <w:top w:val="single" w:sz="4" w:space="0" w:color="000000"/>
              <w:left w:val="single" w:sz="4" w:space="0" w:color="000000"/>
              <w:bottom w:val="single" w:sz="4" w:space="0" w:color="000000"/>
            </w:tcBorders>
            <w:shd w:val="clear" w:color="auto" w:fill="auto"/>
          </w:tcPr>
          <w:p w14:paraId="3B781023" w14:textId="77777777" w:rsidR="00FB0881" w:rsidRPr="00FA50C6" w:rsidRDefault="00FB0881" w:rsidP="004C0D44">
            <w:pPr>
              <w:snapToGrid w:val="0"/>
              <w:spacing w:before="60" w:after="60" w:line="280" w:lineRule="exact"/>
              <w:jc w:val="both"/>
              <w:rPr>
                <w:b/>
                <w:bCs/>
              </w:rPr>
            </w:pPr>
          </w:p>
        </w:tc>
        <w:tc>
          <w:tcPr>
            <w:tcW w:w="2979" w:type="dxa"/>
            <w:tcBorders>
              <w:top w:val="single" w:sz="4" w:space="0" w:color="000000"/>
              <w:left w:val="single" w:sz="4" w:space="0" w:color="000000"/>
              <w:bottom w:val="single" w:sz="4" w:space="0" w:color="000000"/>
            </w:tcBorders>
            <w:shd w:val="clear" w:color="auto" w:fill="auto"/>
          </w:tcPr>
          <w:p w14:paraId="080FD620" w14:textId="77777777" w:rsidR="00FB0881" w:rsidRPr="00FA50C6" w:rsidRDefault="00FB0881" w:rsidP="004C0D44">
            <w:pPr>
              <w:snapToGrid w:val="0"/>
              <w:spacing w:before="60" w:after="60" w:line="280" w:lineRule="exact"/>
              <w:jc w:val="both"/>
              <w:rPr>
                <w:bCs/>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14:paraId="62964112" w14:textId="77777777" w:rsidR="00FB0881" w:rsidRPr="00FA50C6" w:rsidRDefault="00FB0881" w:rsidP="004C0D44">
            <w:pPr>
              <w:snapToGrid w:val="0"/>
              <w:spacing w:before="60" w:after="60" w:line="280" w:lineRule="exact"/>
              <w:jc w:val="both"/>
              <w:rPr>
                <w:bCs/>
              </w:rPr>
            </w:pPr>
          </w:p>
        </w:tc>
      </w:tr>
      <w:tr w:rsidR="00FB0881" w:rsidRPr="00FA50C6" w14:paraId="1629781F" w14:textId="77777777" w:rsidTr="004C0D44">
        <w:tc>
          <w:tcPr>
            <w:tcW w:w="2140" w:type="dxa"/>
            <w:tcBorders>
              <w:top w:val="single" w:sz="4" w:space="0" w:color="000000"/>
              <w:left w:val="single" w:sz="4" w:space="0" w:color="000000"/>
              <w:bottom w:val="single" w:sz="4" w:space="0" w:color="000000"/>
            </w:tcBorders>
            <w:shd w:val="clear" w:color="auto" w:fill="auto"/>
          </w:tcPr>
          <w:p w14:paraId="15E0A47F" w14:textId="77777777" w:rsidR="00FB0881" w:rsidRPr="00FA50C6" w:rsidRDefault="00FB0881" w:rsidP="004C0D44">
            <w:pPr>
              <w:snapToGrid w:val="0"/>
              <w:spacing w:before="60" w:after="60" w:line="280" w:lineRule="exact"/>
              <w:jc w:val="both"/>
              <w:rPr>
                <w:bCs/>
              </w:rPr>
            </w:pPr>
          </w:p>
        </w:tc>
        <w:tc>
          <w:tcPr>
            <w:tcW w:w="2979" w:type="dxa"/>
            <w:tcBorders>
              <w:top w:val="single" w:sz="4" w:space="0" w:color="000000"/>
              <w:left w:val="single" w:sz="4" w:space="0" w:color="000000"/>
              <w:bottom w:val="single" w:sz="4" w:space="0" w:color="000000"/>
            </w:tcBorders>
            <w:shd w:val="clear" w:color="auto" w:fill="auto"/>
          </w:tcPr>
          <w:p w14:paraId="661357DA" w14:textId="77777777" w:rsidR="00FB0881" w:rsidRPr="00FA50C6" w:rsidRDefault="00FB0881" w:rsidP="004C0D44">
            <w:pPr>
              <w:snapToGrid w:val="0"/>
              <w:spacing w:before="60" w:after="60" w:line="280" w:lineRule="exact"/>
              <w:jc w:val="both"/>
              <w:rPr>
                <w:bCs/>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14:paraId="0F1E3D7C" w14:textId="77777777" w:rsidR="00FB0881" w:rsidRPr="00FA50C6" w:rsidRDefault="00FB0881" w:rsidP="004C0D44">
            <w:pPr>
              <w:snapToGrid w:val="0"/>
              <w:spacing w:before="60" w:after="60" w:line="280" w:lineRule="exact"/>
              <w:jc w:val="both"/>
              <w:rPr>
                <w:bCs/>
              </w:rPr>
            </w:pPr>
          </w:p>
        </w:tc>
      </w:tr>
      <w:tr w:rsidR="00FB0881" w:rsidRPr="00FA50C6" w14:paraId="2FE0EF92" w14:textId="77777777" w:rsidTr="004C0D44">
        <w:tc>
          <w:tcPr>
            <w:tcW w:w="2140" w:type="dxa"/>
            <w:tcBorders>
              <w:top w:val="single" w:sz="4" w:space="0" w:color="000000"/>
              <w:left w:val="single" w:sz="4" w:space="0" w:color="000000"/>
              <w:bottom w:val="single" w:sz="4" w:space="0" w:color="000000"/>
            </w:tcBorders>
            <w:shd w:val="clear" w:color="auto" w:fill="auto"/>
          </w:tcPr>
          <w:p w14:paraId="4FF1E7F8" w14:textId="77777777" w:rsidR="00FB0881" w:rsidRPr="00FA50C6" w:rsidRDefault="00FB0881" w:rsidP="004C0D44">
            <w:pPr>
              <w:snapToGrid w:val="0"/>
              <w:spacing w:before="60" w:after="60" w:line="280" w:lineRule="exact"/>
              <w:jc w:val="both"/>
              <w:rPr>
                <w:bCs/>
              </w:rPr>
            </w:pPr>
          </w:p>
        </w:tc>
        <w:tc>
          <w:tcPr>
            <w:tcW w:w="2979" w:type="dxa"/>
            <w:tcBorders>
              <w:top w:val="single" w:sz="4" w:space="0" w:color="000000"/>
              <w:left w:val="single" w:sz="4" w:space="0" w:color="000000"/>
              <w:bottom w:val="single" w:sz="4" w:space="0" w:color="000000"/>
            </w:tcBorders>
            <w:shd w:val="clear" w:color="auto" w:fill="auto"/>
          </w:tcPr>
          <w:p w14:paraId="0E5D0377" w14:textId="77777777" w:rsidR="00FB0881" w:rsidRPr="00FA50C6" w:rsidRDefault="00FB0881" w:rsidP="004C0D44">
            <w:pPr>
              <w:snapToGrid w:val="0"/>
              <w:spacing w:before="60" w:after="60" w:line="280" w:lineRule="exact"/>
              <w:jc w:val="both"/>
              <w:rPr>
                <w:bCs/>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14:paraId="215AB510" w14:textId="77777777" w:rsidR="00FB0881" w:rsidRPr="00FA50C6" w:rsidRDefault="00FB0881" w:rsidP="004C0D44">
            <w:pPr>
              <w:snapToGrid w:val="0"/>
              <w:spacing w:before="60" w:after="60" w:line="280" w:lineRule="exact"/>
              <w:jc w:val="both"/>
              <w:rPr>
                <w:bCs/>
              </w:rPr>
            </w:pPr>
          </w:p>
        </w:tc>
      </w:tr>
    </w:tbl>
    <w:p w14:paraId="6DBABD11" w14:textId="77777777" w:rsidR="00FB0881" w:rsidRPr="00FA50C6" w:rsidRDefault="00FB0881" w:rsidP="00BA0F3F">
      <w:pPr>
        <w:ind w:left="360"/>
        <w:jc w:val="both"/>
      </w:pPr>
    </w:p>
    <w:p w14:paraId="51B8E192" w14:textId="77777777" w:rsidR="00BA0F3F" w:rsidRPr="00FA50C6" w:rsidRDefault="00BA0F3F" w:rsidP="00DD4882">
      <w:pPr>
        <w:numPr>
          <w:ilvl w:val="2"/>
          <w:numId w:val="11"/>
        </w:numPr>
        <w:tabs>
          <w:tab w:val="clear" w:pos="2880"/>
        </w:tabs>
        <w:suppressAutoHyphens w:val="0"/>
        <w:spacing w:before="120" w:after="120" w:line="276" w:lineRule="auto"/>
        <w:ind w:left="426" w:hanging="426"/>
        <w:jc w:val="both"/>
        <w:rPr>
          <w:b/>
        </w:rPr>
      </w:pPr>
      <w:r w:rsidRPr="00FA50C6">
        <w:rPr>
          <w:b/>
        </w:rPr>
        <w:t>Nyilatkozunk továbbá, hogy társaságunk a kis- és középvállalkozásokról, fejlődésük támogatásáról szóló 2004. évi XXXIV törvény szerint</w:t>
      </w:r>
    </w:p>
    <w:p w14:paraId="3CB26D9D" w14:textId="77777777" w:rsidR="00BA0F3F" w:rsidRPr="00FA50C6" w:rsidRDefault="00BA0F3F" w:rsidP="00BA0F3F">
      <w:pPr>
        <w:numPr>
          <w:ilvl w:val="0"/>
          <w:numId w:val="10"/>
        </w:numPr>
        <w:jc w:val="both"/>
        <w:rPr>
          <w:i/>
          <w:iCs/>
        </w:rPr>
      </w:pPr>
      <w:r w:rsidRPr="00FA50C6">
        <w:t>mikro-</w:t>
      </w:r>
      <w:r w:rsidRPr="00FA50C6">
        <w:rPr>
          <w:b/>
          <w:bCs/>
        </w:rPr>
        <w:t xml:space="preserve">* </w:t>
      </w:r>
      <w:r w:rsidRPr="00FA50C6">
        <w:rPr>
          <w:i/>
          <w:iCs/>
        </w:rPr>
        <w:t>vagy</w:t>
      </w:r>
    </w:p>
    <w:p w14:paraId="2423F621" w14:textId="77777777" w:rsidR="00BA0F3F" w:rsidRPr="00FA50C6" w:rsidRDefault="00BA0F3F" w:rsidP="00BA0F3F">
      <w:pPr>
        <w:numPr>
          <w:ilvl w:val="0"/>
          <w:numId w:val="10"/>
        </w:numPr>
        <w:jc w:val="both"/>
        <w:rPr>
          <w:i/>
          <w:iCs/>
        </w:rPr>
      </w:pPr>
      <w:r w:rsidRPr="00FA50C6">
        <w:t>kis-</w:t>
      </w:r>
      <w:r w:rsidRPr="00FA50C6">
        <w:rPr>
          <w:b/>
          <w:bCs/>
        </w:rPr>
        <w:t xml:space="preserve">* </w:t>
      </w:r>
      <w:r w:rsidRPr="00FA50C6">
        <w:rPr>
          <w:i/>
          <w:iCs/>
        </w:rPr>
        <w:t>vagy</w:t>
      </w:r>
    </w:p>
    <w:p w14:paraId="12A61E84" w14:textId="77777777" w:rsidR="00BA0F3F" w:rsidRPr="00FA50C6" w:rsidRDefault="00BA0F3F" w:rsidP="00BA0F3F">
      <w:pPr>
        <w:numPr>
          <w:ilvl w:val="0"/>
          <w:numId w:val="10"/>
        </w:numPr>
        <w:jc w:val="both"/>
      </w:pPr>
      <w:r w:rsidRPr="00FA50C6">
        <w:t>középvállalkozásnak* minősül</w:t>
      </w:r>
    </w:p>
    <w:p w14:paraId="09ED6F38" w14:textId="77777777" w:rsidR="00BA0F3F" w:rsidRPr="00FA50C6" w:rsidRDefault="00BA0F3F" w:rsidP="00BA0F3F">
      <w:pPr>
        <w:ind w:left="709"/>
        <w:jc w:val="both"/>
        <w:rPr>
          <w:i/>
          <w:iCs/>
        </w:rPr>
      </w:pPr>
      <w:r w:rsidRPr="00FA50C6">
        <w:rPr>
          <w:i/>
          <w:iCs/>
        </w:rPr>
        <w:t>vagy</w:t>
      </w:r>
    </w:p>
    <w:p w14:paraId="74D072D5" w14:textId="77777777" w:rsidR="00BA0F3F" w:rsidRPr="00FA50C6" w:rsidRDefault="00BA0F3F" w:rsidP="00BA0F3F">
      <w:pPr>
        <w:numPr>
          <w:ilvl w:val="0"/>
          <w:numId w:val="9"/>
        </w:numPr>
        <w:jc w:val="both"/>
      </w:pPr>
      <w:r w:rsidRPr="00FA50C6">
        <w:t>hatálya alá nem tartozik</w:t>
      </w:r>
      <w:r w:rsidRPr="00FA50C6">
        <w:rPr>
          <w:rStyle w:val="Lbjegyzet-hivatkozs"/>
        </w:rPr>
        <w:footnoteReference w:id="11"/>
      </w:r>
      <w:r w:rsidRPr="00FA50C6">
        <w:t>.</w:t>
      </w:r>
    </w:p>
    <w:p w14:paraId="45DF5547" w14:textId="77777777" w:rsidR="005428BE" w:rsidRPr="00FA50C6" w:rsidRDefault="005428BE" w:rsidP="00836109">
      <w:pPr>
        <w:spacing w:before="240" w:line="276" w:lineRule="auto"/>
      </w:pPr>
    </w:p>
    <w:p w14:paraId="5E94A3C4" w14:textId="357ADF90" w:rsidR="00836109" w:rsidRPr="00FA50C6" w:rsidRDefault="00566C69" w:rsidP="00836109">
      <w:pPr>
        <w:spacing w:before="240" w:line="276" w:lineRule="auto"/>
      </w:pPr>
      <w:r w:rsidRPr="00FA50C6">
        <w:t>Kelt: _______________, 2017</w:t>
      </w:r>
      <w:r w:rsidR="00836109" w:rsidRPr="00FA50C6">
        <w:t>. _______________ hónap _____ napján</w:t>
      </w:r>
    </w:p>
    <w:p w14:paraId="075B8D91" w14:textId="77777777" w:rsidR="00836109" w:rsidRPr="00FA50C6" w:rsidRDefault="00836109" w:rsidP="00836109">
      <w:pPr>
        <w:tabs>
          <w:tab w:val="center" w:pos="6480"/>
        </w:tabs>
        <w:spacing w:before="120" w:line="276" w:lineRule="auto"/>
        <w:ind w:left="5672"/>
        <w:jc w:val="center"/>
      </w:pPr>
      <w:r w:rsidRPr="00FA50C6">
        <w:t>___________________________</w:t>
      </w:r>
    </w:p>
    <w:p w14:paraId="5E52B4B6" w14:textId="77777777" w:rsidR="00836109" w:rsidRPr="002611A4" w:rsidRDefault="00836109" w:rsidP="00836109">
      <w:pPr>
        <w:ind w:left="5670"/>
        <w:jc w:val="center"/>
        <w:rPr>
          <w:rFonts w:ascii="Bookman Old Style" w:hAnsi="Bookman Old Style"/>
          <w:b/>
          <w:bCs/>
          <w:sz w:val="20"/>
          <w:szCs w:val="20"/>
          <w:lang w:eastAsia="hu-HU"/>
        </w:rPr>
      </w:pPr>
      <w:r w:rsidRPr="00FA50C6">
        <w:t>Ajánlattevő cégszerű aláírása</w:t>
      </w:r>
      <w:r w:rsidRPr="002611A4">
        <w:rPr>
          <w:rFonts w:ascii="Bookman Old Style" w:hAnsi="Bookman Old Style"/>
          <w:b/>
          <w:bCs/>
          <w:sz w:val="20"/>
          <w:szCs w:val="20"/>
          <w:lang w:eastAsia="hu-HU"/>
        </w:rPr>
        <w:br w:type="page"/>
      </w:r>
    </w:p>
    <w:p w14:paraId="25EB9D6F" w14:textId="77777777" w:rsidR="002611A4" w:rsidRPr="00FA50C6" w:rsidRDefault="002611A4" w:rsidP="00303317">
      <w:pPr>
        <w:pStyle w:val="Listaszerbekezds"/>
        <w:numPr>
          <w:ilvl w:val="3"/>
          <w:numId w:val="12"/>
        </w:numPr>
        <w:tabs>
          <w:tab w:val="num" w:pos="851"/>
        </w:tabs>
        <w:ind w:hanging="2880"/>
        <w:rPr>
          <w:bCs/>
          <w:lang w:eastAsia="hu-HU"/>
        </w:rPr>
      </w:pPr>
      <w:r w:rsidRPr="002611A4">
        <w:rPr>
          <w:rFonts w:ascii="Bookman Old Style" w:hAnsi="Bookman Old Style" w:cs="Bookman Old Style"/>
          <w:bCs/>
          <w:sz w:val="20"/>
          <w:szCs w:val="20"/>
          <w:lang w:eastAsia="hu-HU"/>
        </w:rPr>
        <w:lastRenderedPageBreak/>
        <w:t>melléklet</w:t>
      </w:r>
    </w:p>
    <w:p w14:paraId="5B0373B4" w14:textId="77777777" w:rsidR="00BC2FBC" w:rsidRPr="00FA50C6" w:rsidRDefault="00BC2FBC" w:rsidP="00BC2FBC">
      <w:pPr>
        <w:spacing w:before="120" w:line="276" w:lineRule="auto"/>
        <w:jc w:val="center"/>
        <w:rPr>
          <w:b/>
        </w:rPr>
      </w:pPr>
      <w:r w:rsidRPr="00FA50C6">
        <w:rPr>
          <w:b/>
        </w:rPr>
        <w:t>Ajánlattevő nyilatkozata</w:t>
      </w:r>
      <w:r w:rsidRPr="00FA50C6">
        <w:rPr>
          <w:rStyle w:val="Lbjegyzet-hivatkozs"/>
        </w:rPr>
        <w:footnoteReference w:id="12"/>
      </w:r>
    </w:p>
    <w:p w14:paraId="2E7AAC10" w14:textId="77777777" w:rsidR="00BC2FBC" w:rsidRPr="00FA50C6" w:rsidRDefault="00BC2FBC" w:rsidP="00BC2FBC">
      <w:pPr>
        <w:spacing w:line="276" w:lineRule="auto"/>
        <w:jc w:val="center"/>
        <w:rPr>
          <w:b/>
        </w:rPr>
      </w:pPr>
      <w:r w:rsidRPr="00FA50C6">
        <w:rPr>
          <w:b/>
        </w:rPr>
        <w:t>a kizáró okokról</w:t>
      </w:r>
    </w:p>
    <w:p w14:paraId="3327BC54" w14:textId="26C3A5C4" w:rsidR="00BC2FBC" w:rsidRPr="00FA50C6" w:rsidRDefault="00BC2FBC" w:rsidP="00BC2FBC">
      <w:pPr>
        <w:spacing w:before="360" w:line="276" w:lineRule="auto"/>
        <w:jc w:val="both"/>
      </w:pPr>
      <w:r w:rsidRPr="00FA50C6">
        <w:t xml:space="preserve">Alulírott _____________________ mint a(z) _________________________________ cégjegyzésre jogosult képviselője büntetőjogi felelősségem tudatában </w:t>
      </w:r>
      <w:r w:rsidRPr="00FA50C6">
        <w:rPr>
          <w:b/>
        </w:rPr>
        <w:t>nyilatkozom</w:t>
      </w:r>
      <w:r w:rsidRPr="00FA50C6">
        <w:rPr>
          <w:b/>
          <w:i/>
        </w:rPr>
        <w:t xml:space="preserve">, </w:t>
      </w:r>
      <w:r w:rsidRPr="00FA50C6">
        <w:t>hogy a</w:t>
      </w:r>
      <w:r w:rsidR="005428BE" w:rsidRPr="00FA50C6">
        <w:t>z</w:t>
      </w:r>
      <w:r w:rsidRPr="00FA50C6">
        <w:t xml:space="preserve"> </w:t>
      </w:r>
      <w:r w:rsidR="005014D3" w:rsidRPr="00FA50C6">
        <w:rPr>
          <w:b/>
        </w:rPr>
        <w:t>Országos Onkológiai Intézet</w:t>
      </w:r>
      <w:r w:rsidRPr="00FA50C6">
        <w:rPr>
          <w:b/>
        </w:rPr>
        <w:t xml:space="preserve"> </w:t>
      </w:r>
      <w:r w:rsidRPr="00FA50C6">
        <w:t>(</w:t>
      </w:r>
      <w:r w:rsidR="005014D3" w:rsidRPr="00FA50C6">
        <w:t>1122 Budapest, Ráth György u. 7.-9.</w:t>
      </w:r>
      <w:r w:rsidRPr="00FA50C6">
        <w:t xml:space="preserve">) által </w:t>
      </w:r>
      <w:r w:rsidR="005014D3" w:rsidRPr="00FA50C6">
        <w:rPr>
          <w:b/>
          <w:iCs/>
        </w:rPr>
        <w:t>„Energia menedzsment rendszerek kiépítése és integrálása”</w:t>
      </w:r>
      <w:r w:rsidRPr="00FA50C6">
        <w:rPr>
          <w:b/>
          <w:color w:val="000000"/>
        </w:rPr>
        <w:t xml:space="preserve"> </w:t>
      </w:r>
      <w:r w:rsidRPr="00FA50C6">
        <w:t xml:space="preserve">tárgyban indított közbeszerzési eljárásban az általam képviselt Ajánlattevővel szemben nem állnak fenn a </w:t>
      </w:r>
      <w:r w:rsidRPr="00FA50C6">
        <w:rPr>
          <w:b/>
        </w:rPr>
        <w:t>Kbt. 62. § (1) bekezdés g)-k)</w:t>
      </w:r>
      <w:r w:rsidR="00566C69" w:rsidRPr="00FA50C6">
        <w:rPr>
          <w:b/>
        </w:rPr>
        <w:t>,</w:t>
      </w:r>
      <w:r w:rsidRPr="00FA50C6">
        <w:rPr>
          <w:b/>
        </w:rPr>
        <w:t xml:space="preserve"> m) </w:t>
      </w:r>
      <w:r w:rsidR="00566C69" w:rsidRPr="00FA50C6">
        <w:rPr>
          <w:b/>
        </w:rPr>
        <w:t xml:space="preserve">és q) </w:t>
      </w:r>
      <w:r w:rsidRPr="00FA50C6">
        <w:rPr>
          <w:b/>
        </w:rPr>
        <w:t xml:space="preserve">pontjai </w:t>
      </w:r>
      <w:r w:rsidRPr="00FA50C6">
        <w:t>szerinti kizáró okok.</w:t>
      </w:r>
    </w:p>
    <w:p w14:paraId="7C4078F6" w14:textId="77777777" w:rsidR="005428BE" w:rsidRPr="00FA50C6" w:rsidRDefault="005428BE" w:rsidP="00DD4882">
      <w:pPr>
        <w:pStyle w:val="Stlus1"/>
        <w:spacing w:before="120" w:line="276" w:lineRule="auto"/>
        <w:jc w:val="both"/>
        <w:rPr>
          <w:rFonts w:ascii="Times New Roman" w:hAnsi="Times New Roman" w:cs="Times New Roman"/>
          <w:b w:val="0"/>
          <w:bCs w:val="0"/>
          <w:kern w:val="0"/>
          <w:sz w:val="24"/>
          <w:szCs w:val="24"/>
          <w:lang w:eastAsia="ar-SA"/>
        </w:rPr>
      </w:pPr>
    </w:p>
    <w:p w14:paraId="74F7E0ED" w14:textId="503DC3B5" w:rsidR="00FB0881" w:rsidRPr="00FA50C6" w:rsidRDefault="00E92822" w:rsidP="00DD4882">
      <w:pPr>
        <w:pStyle w:val="Stlus1"/>
        <w:spacing w:before="120" w:line="276" w:lineRule="auto"/>
        <w:jc w:val="both"/>
        <w:rPr>
          <w:rFonts w:ascii="Times New Roman" w:hAnsi="Times New Roman" w:cs="Times New Roman"/>
          <w:b w:val="0"/>
          <w:bCs w:val="0"/>
          <w:kern w:val="0"/>
          <w:sz w:val="24"/>
          <w:szCs w:val="24"/>
          <w:lang w:eastAsia="ar-SA"/>
        </w:rPr>
      </w:pPr>
      <w:r>
        <w:rPr>
          <w:rFonts w:ascii="Times New Roman" w:hAnsi="Times New Roman" w:cs="Times New Roman"/>
          <w:b w:val="0"/>
          <w:bCs w:val="0"/>
          <w:kern w:val="0"/>
          <w:sz w:val="24"/>
          <w:szCs w:val="24"/>
          <w:lang w:eastAsia="ar-SA"/>
        </w:rPr>
        <w:t>Egyidjűleg</w:t>
      </w:r>
      <w:r w:rsidR="00FB0881" w:rsidRPr="00FA50C6">
        <w:rPr>
          <w:rFonts w:ascii="Times New Roman" w:hAnsi="Times New Roman" w:cs="Times New Roman"/>
          <w:b w:val="0"/>
          <w:bCs w:val="0"/>
          <w:kern w:val="0"/>
          <w:sz w:val="24"/>
          <w:szCs w:val="24"/>
          <w:lang w:eastAsia="ar-SA"/>
        </w:rPr>
        <w:t xml:space="preserve"> nyilatkozom, hogy az Ajánlattételi felhívás M/1. pontjában meghatározott alkalmassági követelmények Társaságunkkal szemben teljesülnek.</w:t>
      </w:r>
    </w:p>
    <w:p w14:paraId="13FD3C1D" w14:textId="44EF9BDE" w:rsidR="00FB0881" w:rsidRPr="00FA50C6" w:rsidRDefault="00FB0881" w:rsidP="00FB0881">
      <w:pPr>
        <w:spacing w:before="360" w:line="276" w:lineRule="auto"/>
        <w:jc w:val="both"/>
      </w:pPr>
      <w:r w:rsidRPr="00FA50C6">
        <w:t xml:space="preserve">Nyilatkozom továbbá, hogy Társaságunk tekintetében folyamatban lévő változásbejegyzési eljárás </w:t>
      </w:r>
      <w:r w:rsidRPr="00FA50C6">
        <w:rPr>
          <w:b/>
          <w:i/>
        </w:rPr>
        <w:t>van / nin</w:t>
      </w:r>
      <w:r w:rsidR="005428BE" w:rsidRPr="00FA50C6">
        <w:rPr>
          <w:b/>
          <w:i/>
        </w:rPr>
        <w:t>cs</w:t>
      </w:r>
      <w:r w:rsidRPr="00FA50C6">
        <w:t xml:space="preserve"> </w:t>
      </w:r>
      <w:r w:rsidRPr="00FA50C6">
        <w:footnoteReference w:id="13"/>
      </w:r>
    </w:p>
    <w:p w14:paraId="10614984" w14:textId="77777777" w:rsidR="005428BE" w:rsidRPr="00FA50C6" w:rsidRDefault="005428BE" w:rsidP="00BC2FBC">
      <w:pPr>
        <w:spacing w:before="240" w:line="276" w:lineRule="auto"/>
      </w:pPr>
    </w:p>
    <w:p w14:paraId="6FB25F46" w14:textId="77777777" w:rsidR="005428BE" w:rsidRPr="00FA50C6" w:rsidRDefault="005428BE" w:rsidP="00BC2FBC">
      <w:pPr>
        <w:spacing w:before="240" w:line="276" w:lineRule="auto"/>
      </w:pPr>
    </w:p>
    <w:p w14:paraId="1670A62E" w14:textId="7F4E08BE" w:rsidR="00BC2FBC" w:rsidRPr="00FA50C6" w:rsidRDefault="00566C69" w:rsidP="00BC2FBC">
      <w:pPr>
        <w:spacing w:before="240" w:line="276" w:lineRule="auto"/>
      </w:pPr>
      <w:r w:rsidRPr="00FA50C6">
        <w:t>Kelt: _______________, 2017</w:t>
      </w:r>
      <w:r w:rsidR="00BC2FBC" w:rsidRPr="00FA50C6">
        <w:t>. _______________ hónap _____ napján</w:t>
      </w:r>
    </w:p>
    <w:p w14:paraId="7AA3E702" w14:textId="77777777" w:rsidR="00BC2FBC" w:rsidRPr="00FA50C6" w:rsidRDefault="00BC2FBC" w:rsidP="00BC2FBC">
      <w:pPr>
        <w:tabs>
          <w:tab w:val="center" w:pos="6480"/>
        </w:tabs>
        <w:spacing w:before="120" w:line="276" w:lineRule="auto"/>
        <w:rPr>
          <w:b/>
        </w:rPr>
      </w:pPr>
    </w:p>
    <w:p w14:paraId="7CE22FAF" w14:textId="77777777" w:rsidR="00BC2FBC" w:rsidRPr="00FA50C6" w:rsidRDefault="00BC2FBC" w:rsidP="00BC2FBC">
      <w:pPr>
        <w:tabs>
          <w:tab w:val="center" w:pos="6480"/>
        </w:tabs>
        <w:ind w:left="4961"/>
        <w:jc w:val="center"/>
      </w:pPr>
      <w:r w:rsidRPr="00FA50C6">
        <w:t>___________________________</w:t>
      </w:r>
    </w:p>
    <w:p w14:paraId="0C4C4570" w14:textId="77777777" w:rsidR="00BC2FBC" w:rsidRPr="00FA50C6" w:rsidRDefault="00BC2FBC" w:rsidP="00BC2FBC">
      <w:pPr>
        <w:ind w:left="4961"/>
        <w:jc w:val="center"/>
      </w:pPr>
      <w:r w:rsidRPr="00FA50C6">
        <w:t>Ajánlattevő cégszerű aláírása</w:t>
      </w:r>
    </w:p>
    <w:p w14:paraId="65108CB6" w14:textId="77777777" w:rsidR="00BC2FBC" w:rsidRPr="002611A4" w:rsidRDefault="00BC2FBC" w:rsidP="00BC2FBC">
      <w:pPr>
        <w:spacing w:before="120"/>
        <w:rPr>
          <w:rFonts w:ascii="Bookman Old Style" w:hAnsi="Bookman Old Style"/>
          <w:sz w:val="20"/>
          <w:szCs w:val="20"/>
        </w:rPr>
      </w:pPr>
    </w:p>
    <w:p w14:paraId="46F316B5" w14:textId="77777777" w:rsidR="00BC2FBC" w:rsidRPr="002611A4" w:rsidRDefault="00BC2FBC" w:rsidP="00BC2FBC">
      <w:pPr>
        <w:spacing w:after="200" w:line="276" w:lineRule="auto"/>
        <w:rPr>
          <w:rFonts w:ascii="Bookman Old Style" w:hAnsi="Bookman Old Style"/>
          <w:bCs/>
          <w:sz w:val="20"/>
          <w:szCs w:val="20"/>
          <w:lang w:eastAsia="hu-HU"/>
        </w:rPr>
      </w:pPr>
      <w:r w:rsidRPr="002611A4">
        <w:rPr>
          <w:rFonts w:ascii="Bookman Old Style" w:hAnsi="Bookman Old Style"/>
          <w:bCs/>
          <w:sz w:val="20"/>
          <w:szCs w:val="20"/>
          <w:lang w:eastAsia="hu-HU"/>
        </w:rPr>
        <w:br w:type="page"/>
      </w:r>
    </w:p>
    <w:p w14:paraId="76BAE981" w14:textId="77777777" w:rsidR="002611A4" w:rsidRPr="002611A4" w:rsidRDefault="002611A4"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7B9CEC33" w14:textId="77777777" w:rsidR="00BC2FBC" w:rsidRPr="002611A4" w:rsidRDefault="00BC2FBC" w:rsidP="00BC2FBC">
      <w:pPr>
        <w:outlineLvl w:val="6"/>
        <w:rPr>
          <w:rFonts w:ascii="Bookman Old Style" w:hAnsi="Bookman Old Style"/>
          <w:bCs/>
          <w:sz w:val="20"/>
          <w:szCs w:val="20"/>
          <w:lang w:eastAsia="hu-HU"/>
        </w:rPr>
      </w:pPr>
    </w:p>
    <w:p w14:paraId="4E1E67EC" w14:textId="77777777" w:rsidR="00BC2FBC" w:rsidRPr="00DD4882" w:rsidRDefault="00BC2FBC" w:rsidP="00BC2FBC">
      <w:pPr>
        <w:jc w:val="center"/>
        <w:rPr>
          <w:b/>
        </w:rPr>
      </w:pPr>
      <w:r w:rsidRPr="00DD4882">
        <w:rPr>
          <w:b/>
        </w:rPr>
        <w:t>Ajánlattevő nyilatkozata</w:t>
      </w:r>
    </w:p>
    <w:p w14:paraId="7F85AB43" w14:textId="77777777" w:rsidR="00BC2FBC" w:rsidRPr="00DD4882" w:rsidRDefault="00BC2FBC" w:rsidP="00BC2FBC">
      <w:pPr>
        <w:jc w:val="center"/>
        <w:rPr>
          <w:b/>
        </w:rPr>
      </w:pPr>
      <w:r w:rsidRPr="00DD4882">
        <w:rPr>
          <w:b/>
        </w:rPr>
        <w:t>a Kbt. 62. § (1) bekezdés k) pont kb) alpontja tekintetében</w:t>
      </w:r>
      <w:r w:rsidRPr="00DD4882">
        <w:rPr>
          <w:rStyle w:val="Lbjegyzet-hivatkozs"/>
        </w:rPr>
        <w:footnoteReference w:id="14"/>
      </w:r>
    </w:p>
    <w:p w14:paraId="46082413" w14:textId="64E01440" w:rsidR="00BC2FBC" w:rsidRDefault="00BC2FBC" w:rsidP="00BC2FBC">
      <w:pPr>
        <w:spacing w:line="276" w:lineRule="auto"/>
      </w:pPr>
    </w:p>
    <w:p w14:paraId="0375CEF1" w14:textId="77777777" w:rsidR="00DD4882" w:rsidRPr="00DD4882" w:rsidRDefault="00DD4882" w:rsidP="00BC2FBC">
      <w:pPr>
        <w:spacing w:line="276" w:lineRule="auto"/>
      </w:pPr>
    </w:p>
    <w:p w14:paraId="415CB4C2" w14:textId="422BB589" w:rsidR="00BC2FBC" w:rsidRPr="00DD4882" w:rsidRDefault="00BC2FBC" w:rsidP="00BC2FBC">
      <w:pPr>
        <w:spacing w:line="276" w:lineRule="auto"/>
        <w:jc w:val="both"/>
      </w:pPr>
      <w:r w:rsidRPr="00DD4882">
        <w:t>Alulírott _____________________ mint a(z) _________________________________ cégjegyzésre jogosult képviselője büntetőjogi felelősségem tudatában a</w:t>
      </w:r>
      <w:r w:rsidR="005428BE" w:rsidRPr="00DD4882">
        <w:t>z</w:t>
      </w:r>
      <w:r w:rsidRPr="00DD4882">
        <w:t xml:space="preserve"> </w:t>
      </w:r>
      <w:r w:rsidR="005014D3" w:rsidRPr="00DD4882">
        <w:rPr>
          <w:b/>
        </w:rPr>
        <w:t>Országos Onkológiai Intézet</w:t>
      </w:r>
      <w:r w:rsidRPr="00DD4882">
        <w:rPr>
          <w:b/>
        </w:rPr>
        <w:t xml:space="preserve"> </w:t>
      </w:r>
      <w:r w:rsidRPr="00DD4882">
        <w:t>(</w:t>
      </w:r>
      <w:r w:rsidR="005014D3" w:rsidRPr="00DD4882">
        <w:t>1122 Budapest, Ráth György u. 7.-9.</w:t>
      </w:r>
      <w:r w:rsidRPr="00DD4882">
        <w:t xml:space="preserve">) által </w:t>
      </w:r>
      <w:r w:rsidR="005014D3" w:rsidRPr="00DD4882">
        <w:rPr>
          <w:b/>
          <w:iCs/>
        </w:rPr>
        <w:t>„Energia menedzsment rendszerek kiépítése és integrálása”</w:t>
      </w:r>
      <w:r w:rsidRPr="00DD4882">
        <w:rPr>
          <w:b/>
          <w:color w:val="000000"/>
        </w:rPr>
        <w:t xml:space="preserve"> </w:t>
      </w:r>
      <w:r w:rsidRPr="00DD4882">
        <w:t>tárgyban indított közbeszerzési eljárásban a Kbt. 62. § (1) bekezdés k) pont kb) alpontja szerint az alábbi</w:t>
      </w:r>
    </w:p>
    <w:p w14:paraId="1C8F57BC" w14:textId="5990B869" w:rsidR="00BC2FBC" w:rsidRDefault="00BC2FBC" w:rsidP="00BC2FBC">
      <w:pPr>
        <w:spacing w:line="276" w:lineRule="auto"/>
        <w:jc w:val="both"/>
      </w:pPr>
    </w:p>
    <w:p w14:paraId="1FFF6B37" w14:textId="77777777" w:rsidR="00DD4882" w:rsidRPr="00DD4882" w:rsidRDefault="00DD4882" w:rsidP="00BC2FBC">
      <w:pPr>
        <w:spacing w:line="276" w:lineRule="auto"/>
        <w:jc w:val="both"/>
      </w:pPr>
    </w:p>
    <w:p w14:paraId="4225984B" w14:textId="24C0D301" w:rsidR="00BC2FBC" w:rsidRDefault="00BC2FBC" w:rsidP="00BC2FBC">
      <w:pPr>
        <w:spacing w:line="276" w:lineRule="auto"/>
        <w:jc w:val="center"/>
      </w:pPr>
      <w:r w:rsidRPr="00DD4882">
        <w:rPr>
          <w:b/>
        </w:rPr>
        <w:t>nyilatkozatot</w:t>
      </w:r>
      <w:r w:rsidRPr="00DD4882">
        <w:t xml:space="preserve"> teszem.</w:t>
      </w:r>
    </w:p>
    <w:p w14:paraId="146BA5C8" w14:textId="77777777" w:rsidR="00DD4882" w:rsidRPr="00DD4882" w:rsidRDefault="00DD4882" w:rsidP="00BC2FBC">
      <w:pPr>
        <w:spacing w:line="276" w:lineRule="auto"/>
        <w:jc w:val="center"/>
      </w:pPr>
    </w:p>
    <w:p w14:paraId="20FF1942" w14:textId="77777777" w:rsidR="00BC2FBC" w:rsidRPr="00DD4882" w:rsidRDefault="00BC2FBC" w:rsidP="00BC2FBC">
      <w:pPr>
        <w:spacing w:line="276" w:lineRule="auto"/>
      </w:pPr>
      <w:r w:rsidRPr="00DD4882">
        <w:t>Ajánlattevő olyan társaságnak minősül, melyet</w:t>
      </w:r>
    </w:p>
    <w:p w14:paraId="7578C15B" w14:textId="77777777" w:rsidR="00BC2FBC" w:rsidRPr="00DD4882" w:rsidRDefault="00EA5615" w:rsidP="00BC2FBC">
      <w:pPr>
        <w:spacing w:line="276" w:lineRule="auto"/>
        <w:rPr>
          <w:iCs/>
          <w:lang w:eastAsia="en-US"/>
        </w:rPr>
      </w:pPr>
      <w:r w:rsidRPr="00DD4882">
        <w:rPr>
          <w:iCs/>
          <w:lang w:eastAsia="en-US"/>
        </w:rPr>
        <w:fldChar w:fldCharType="begin">
          <w:ffData>
            <w:name w:val="Check10"/>
            <w:enabled/>
            <w:calcOnExit w:val="0"/>
            <w:checkBox>
              <w:sizeAuto/>
              <w:default w:val="0"/>
            </w:checkBox>
          </w:ffData>
        </w:fldChar>
      </w:r>
      <w:r w:rsidR="00BC2FBC" w:rsidRPr="00DD4882">
        <w:rPr>
          <w:iCs/>
          <w:lang w:eastAsia="en-US"/>
        </w:rPr>
        <w:instrText xml:space="preserve"> FORMCHECKBOX </w:instrText>
      </w:r>
      <w:r w:rsidR="004915D3">
        <w:rPr>
          <w:iCs/>
          <w:lang w:eastAsia="en-US"/>
        </w:rPr>
      </w:r>
      <w:r w:rsidR="004915D3">
        <w:rPr>
          <w:iCs/>
          <w:lang w:eastAsia="en-US"/>
        </w:rPr>
        <w:fldChar w:fldCharType="separate"/>
      </w:r>
      <w:r w:rsidRPr="00DD4882">
        <w:rPr>
          <w:iCs/>
          <w:lang w:eastAsia="en-US"/>
        </w:rPr>
        <w:fldChar w:fldCharType="end"/>
      </w:r>
      <w:r w:rsidR="00BC2FBC" w:rsidRPr="00DD4882">
        <w:rPr>
          <w:iCs/>
          <w:lang w:eastAsia="en-US"/>
        </w:rPr>
        <w:t xml:space="preserve"> nem jegyeznek szabályozott tőzsdén</w:t>
      </w:r>
    </w:p>
    <w:p w14:paraId="349EABBB" w14:textId="77777777" w:rsidR="00BC2FBC" w:rsidRPr="00DD4882" w:rsidRDefault="00EA5615" w:rsidP="00BC2FBC">
      <w:pPr>
        <w:spacing w:line="276" w:lineRule="auto"/>
        <w:rPr>
          <w:iCs/>
          <w:lang w:eastAsia="en-US"/>
        </w:rPr>
      </w:pPr>
      <w:r w:rsidRPr="00DD4882">
        <w:rPr>
          <w:iCs/>
          <w:lang w:eastAsia="en-US"/>
        </w:rPr>
        <w:fldChar w:fldCharType="begin">
          <w:ffData>
            <w:name w:val="Check10"/>
            <w:enabled/>
            <w:calcOnExit w:val="0"/>
            <w:checkBox>
              <w:sizeAuto/>
              <w:default w:val="0"/>
            </w:checkBox>
          </w:ffData>
        </w:fldChar>
      </w:r>
      <w:r w:rsidR="00BC2FBC" w:rsidRPr="00DD4882">
        <w:rPr>
          <w:iCs/>
          <w:lang w:eastAsia="en-US"/>
        </w:rPr>
        <w:instrText xml:space="preserve"> FORMCHECKBOX </w:instrText>
      </w:r>
      <w:r w:rsidR="004915D3">
        <w:rPr>
          <w:iCs/>
          <w:lang w:eastAsia="en-US"/>
        </w:rPr>
      </w:r>
      <w:r w:rsidR="004915D3">
        <w:rPr>
          <w:iCs/>
          <w:lang w:eastAsia="en-US"/>
        </w:rPr>
        <w:fldChar w:fldCharType="separate"/>
      </w:r>
      <w:r w:rsidRPr="00DD4882">
        <w:rPr>
          <w:iCs/>
          <w:lang w:eastAsia="en-US"/>
        </w:rPr>
        <w:fldChar w:fldCharType="end"/>
      </w:r>
      <w:r w:rsidR="00BC2FBC" w:rsidRPr="00DD4882">
        <w:rPr>
          <w:iCs/>
          <w:lang w:eastAsia="en-US"/>
        </w:rPr>
        <w:t xml:space="preserve"> szabályozott tőzsdén jegyeznek</w:t>
      </w:r>
      <w:r w:rsidR="00BC2FBC" w:rsidRPr="00DD4882">
        <w:rPr>
          <w:rStyle w:val="Lbjegyzet-hivatkozs"/>
          <w:lang w:eastAsia="en-US"/>
        </w:rPr>
        <w:footnoteReference w:id="15"/>
      </w:r>
      <w:r w:rsidR="00BC2FBC" w:rsidRPr="00DD4882">
        <w:rPr>
          <w:iCs/>
          <w:lang w:eastAsia="en-US"/>
        </w:rPr>
        <w:t>.</w:t>
      </w:r>
    </w:p>
    <w:p w14:paraId="462EFF86" w14:textId="00C3AA06" w:rsidR="00BC2FBC" w:rsidRDefault="00BC2FBC" w:rsidP="00BC2FBC">
      <w:pPr>
        <w:pStyle w:val="Listaszerbekezds"/>
        <w:autoSpaceDE w:val="0"/>
        <w:autoSpaceDN w:val="0"/>
        <w:adjustRightInd w:val="0"/>
        <w:ind w:left="0"/>
        <w:jc w:val="both"/>
      </w:pPr>
    </w:p>
    <w:p w14:paraId="6D5E5CC7" w14:textId="77777777" w:rsidR="00DD4882" w:rsidRPr="00DD4882" w:rsidRDefault="00DD4882" w:rsidP="00BC2FBC">
      <w:pPr>
        <w:pStyle w:val="Listaszerbekezds"/>
        <w:autoSpaceDE w:val="0"/>
        <w:autoSpaceDN w:val="0"/>
        <w:adjustRightInd w:val="0"/>
        <w:ind w:left="0"/>
        <w:jc w:val="both"/>
      </w:pPr>
    </w:p>
    <w:p w14:paraId="140D8250" w14:textId="4B599E95" w:rsidR="00BC2FBC" w:rsidRPr="00DD4882" w:rsidRDefault="00BC2FBC" w:rsidP="00BC2FBC">
      <w:pPr>
        <w:pStyle w:val="Listaszerbekezds"/>
        <w:autoSpaceDE w:val="0"/>
        <w:autoSpaceDN w:val="0"/>
        <w:adjustRightInd w:val="0"/>
        <w:ind w:left="0"/>
        <w:jc w:val="both"/>
        <w:rPr>
          <w:b/>
          <w:u w:val="single"/>
        </w:rPr>
      </w:pPr>
      <w:r w:rsidRPr="00DD4882">
        <w:t xml:space="preserve">Társaságunk olyan </w:t>
      </w:r>
      <w:r w:rsidRPr="00DD4882">
        <w:rPr>
          <w:b/>
        </w:rPr>
        <w:t>szabályozott tőzsdén nem jegyzett társaság</w:t>
      </w:r>
      <w:r w:rsidRPr="00DD4882">
        <w:t xml:space="preserve">, amelynek a pénzmosás és a terrorizmus finanszírozása megelőzéséről és megakadályozásáról szóló 2007. évi CXXXVI. törvény 3. § r) </w:t>
      </w:r>
      <w:r w:rsidR="00346FC0" w:rsidRPr="00DD4882">
        <w:t>pont ra)-rb) vagy rc)-rd</w:t>
      </w:r>
      <w:r w:rsidR="00346FC0" w:rsidRPr="00DD4882">
        <w:rPr>
          <w:bCs/>
          <w:vertAlign w:val="superscript"/>
        </w:rPr>
        <w:footnoteReference w:id="16"/>
      </w:r>
      <w:r w:rsidR="00346FC0" w:rsidRPr="00DD4882">
        <w:t>) alpontja szerint definiált valamennyi</w:t>
      </w:r>
      <w:r w:rsidRPr="00DD4882">
        <w:t xml:space="preserve"> </w:t>
      </w:r>
      <w:r w:rsidRPr="00DD4882">
        <w:rPr>
          <w:b/>
          <w:u w:val="single"/>
        </w:rPr>
        <w:t>tényleges tulajdonosa(i):</w:t>
      </w:r>
      <w:r w:rsidRPr="00DD4882">
        <w:rPr>
          <w:rStyle w:val="Lbjegyzet-hivatkozs"/>
          <w:b/>
          <w:u w:val="single"/>
        </w:rPr>
        <w:footnoteReference w:id="17"/>
      </w:r>
    </w:p>
    <w:p w14:paraId="654CE73D" w14:textId="581A2BC3" w:rsidR="00BC2FBC" w:rsidRDefault="00BC2FBC" w:rsidP="00BC2FBC">
      <w:pPr>
        <w:pStyle w:val="Listaszerbekezds"/>
        <w:autoSpaceDE w:val="0"/>
        <w:autoSpaceDN w:val="0"/>
        <w:adjustRightInd w:val="0"/>
        <w:ind w:left="0"/>
        <w:jc w:val="both"/>
      </w:pPr>
    </w:p>
    <w:p w14:paraId="7F0DCBC0" w14:textId="77777777" w:rsidR="00DD4882" w:rsidRPr="00DD4882" w:rsidRDefault="00DD4882" w:rsidP="00BC2FBC">
      <w:pPr>
        <w:pStyle w:val="Listaszerbekezds"/>
        <w:autoSpaceDE w:val="0"/>
        <w:autoSpaceDN w:val="0"/>
        <w:adjustRightInd w:val="0"/>
        <w:ind w:left="0"/>
        <w:jc w:val="both"/>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36"/>
        <w:gridCol w:w="4678"/>
      </w:tblGrid>
      <w:tr w:rsidR="00BC2FBC" w:rsidRPr="00DD4882" w14:paraId="1E89D760" w14:textId="77777777" w:rsidTr="00BC2FBC">
        <w:trPr>
          <w:cantSplit/>
          <w:trHeight w:val="478"/>
          <w:tblHeader/>
          <w:tblCellSpacing w:w="20" w:type="dxa"/>
        </w:trPr>
        <w:tc>
          <w:tcPr>
            <w:tcW w:w="4476" w:type="dxa"/>
            <w:shd w:val="clear" w:color="auto" w:fill="C0C0C0"/>
            <w:vAlign w:val="center"/>
          </w:tcPr>
          <w:p w14:paraId="5250077F" w14:textId="1CB6AAA6" w:rsidR="00BC2FBC" w:rsidRPr="00DD4882" w:rsidRDefault="00BC2FBC" w:rsidP="00BC2FBC">
            <w:pPr>
              <w:spacing w:line="276" w:lineRule="auto"/>
              <w:jc w:val="center"/>
              <w:rPr>
                <w:b/>
                <w:bCs/>
              </w:rPr>
            </w:pPr>
            <w:r w:rsidRPr="00DD4882">
              <w:rPr>
                <w:b/>
                <w:bCs/>
              </w:rPr>
              <w:lastRenderedPageBreak/>
              <w:t>A tényleges tulajdonos neve</w:t>
            </w:r>
          </w:p>
        </w:tc>
        <w:tc>
          <w:tcPr>
            <w:tcW w:w="4618" w:type="dxa"/>
            <w:shd w:val="clear" w:color="auto" w:fill="C0C0C0"/>
            <w:vAlign w:val="center"/>
          </w:tcPr>
          <w:p w14:paraId="633C6209" w14:textId="77777777" w:rsidR="00BC2FBC" w:rsidRPr="00DD4882" w:rsidRDefault="00BC2FBC" w:rsidP="00BC2FBC">
            <w:pPr>
              <w:spacing w:line="276" w:lineRule="auto"/>
              <w:jc w:val="center"/>
              <w:rPr>
                <w:b/>
                <w:bCs/>
              </w:rPr>
            </w:pPr>
            <w:r w:rsidRPr="00DD4882">
              <w:rPr>
                <w:b/>
                <w:bCs/>
              </w:rPr>
              <w:t>A tényleges tulajdonos állandó lakóhelye</w:t>
            </w:r>
          </w:p>
        </w:tc>
      </w:tr>
      <w:tr w:rsidR="00BC2FBC" w:rsidRPr="00DD4882" w14:paraId="390708ED" w14:textId="77777777" w:rsidTr="00BC2FBC">
        <w:trPr>
          <w:cantSplit/>
          <w:tblCellSpacing w:w="20" w:type="dxa"/>
        </w:trPr>
        <w:tc>
          <w:tcPr>
            <w:tcW w:w="4476" w:type="dxa"/>
          </w:tcPr>
          <w:p w14:paraId="29184B21" w14:textId="77777777" w:rsidR="00BC2FBC" w:rsidRPr="00DD4882" w:rsidRDefault="00BC2FBC" w:rsidP="00BC2FBC">
            <w:pPr>
              <w:widowControl w:val="0"/>
              <w:tabs>
                <w:tab w:val="num" w:pos="360"/>
              </w:tabs>
              <w:spacing w:line="276" w:lineRule="auto"/>
              <w:ind w:left="459"/>
              <w:jc w:val="center"/>
              <w:rPr>
                <w:snapToGrid w:val="0"/>
              </w:rPr>
            </w:pPr>
          </w:p>
        </w:tc>
        <w:tc>
          <w:tcPr>
            <w:tcW w:w="4618" w:type="dxa"/>
          </w:tcPr>
          <w:p w14:paraId="2406EEE2" w14:textId="77777777" w:rsidR="00BC2FBC" w:rsidRPr="00DD4882" w:rsidRDefault="00BC2FBC" w:rsidP="00BC2FBC">
            <w:pPr>
              <w:widowControl w:val="0"/>
              <w:tabs>
                <w:tab w:val="num" w:pos="360"/>
              </w:tabs>
              <w:spacing w:line="276" w:lineRule="auto"/>
              <w:ind w:left="459"/>
              <w:jc w:val="center"/>
              <w:rPr>
                <w:snapToGrid w:val="0"/>
              </w:rPr>
            </w:pPr>
          </w:p>
        </w:tc>
      </w:tr>
      <w:tr w:rsidR="00BC2FBC" w:rsidRPr="00DD4882" w14:paraId="5B95A524" w14:textId="77777777" w:rsidTr="00BC2FBC">
        <w:trPr>
          <w:cantSplit/>
          <w:tblCellSpacing w:w="20" w:type="dxa"/>
        </w:trPr>
        <w:tc>
          <w:tcPr>
            <w:tcW w:w="4476" w:type="dxa"/>
          </w:tcPr>
          <w:p w14:paraId="5DEE481C" w14:textId="77777777" w:rsidR="00BC2FBC" w:rsidRPr="00DD4882" w:rsidRDefault="00BC2FBC" w:rsidP="00BC2FBC">
            <w:pPr>
              <w:widowControl w:val="0"/>
              <w:tabs>
                <w:tab w:val="num" w:pos="360"/>
              </w:tabs>
              <w:spacing w:line="276" w:lineRule="auto"/>
              <w:ind w:left="459"/>
              <w:jc w:val="center"/>
              <w:rPr>
                <w:snapToGrid w:val="0"/>
              </w:rPr>
            </w:pPr>
          </w:p>
        </w:tc>
        <w:tc>
          <w:tcPr>
            <w:tcW w:w="4618" w:type="dxa"/>
          </w:tcPr>
          <w:p w14:paraId="1951361D" w14:textId="77777777" w:rsidR="00BC2FBC" w:rsidRPr="00DD4882" w:rsidRDefault="00BC2FBC" w:rsidP="00BC2FBC">
            <w:pPr>
              <w:widowControl w:val="0"/>
              <w:tabs>
                <w:tab w:val="num" w:pos="360"/>
              </w:tabs>
              <w:spacing w:line="276" w:lineRule="auto"/>
              <w:ind w:left="459"/>
              <w:jc w:val="center"/>
              <w:rPr>
                <w:snapToGrid w:val="0"/>
              </w:rPr>
            </w:pPr>
          </w:p>
        </w:tc>
      </w:tr>
    </w:tbl>
    <w:p w14:paraId="124C7698" w14:textId="77777777" w:rsidR="00DD4882" w:rsidRDefault="00DD4882" w:rsidP="00BC2FBC">
      <w:pPr>
        <w:spacing w:before="240" w:line="276" w:lineRule="auto"/>
      </w:pPr>
    </w:p>
    <w:p w14:paraId="16ED2F2C" w14:textId="4F4E84E0" w:rsidR="00BC2FBC" w:rsidRPr="00DD4882" w:rsidRDefault="00566C69" w:rsidP="00BC2FBC">
      <w:pPr>
        <w:spacing w:before="240" w:line="276" w:lineRule="auto"/>
      </w:pPr>
      <w:r w:rsidRPr="00DD4882">
        <w:t>Kelt: _______________, 2017</w:t>
      </w:r>
      <w:r w:rsidR="00BC2FBC" w:rsidRPr="00DD4882">
        <w:t>. _______________ hónap _____ napján</w:t>
      </w:r>
    </w:p>
    <w:p w14:paraId="24375D57" w14:textId="77777777" w:rsidR="00BC2FBC" w:rsidRPr="00DD4882" w:rsidRDefault="00BC2FBC" w:rsidP="00BC2FBC">
      <w:pPr>
        <w:tabs>
          <w:tab w:val="center" w:pos="6480"/>
        </w:tabs>
        <w:ind w:left="6379"/>
        <w:jc w:val="center"/>
      </w:pPr>
      <w:r w:rsidRPr="00DD4882">
        <w:t>__________________________</w:t>
      </w:r>
    </w:p>
    <w:p w14:paraId="7B04887A" w14:textId="77777777" w:rsidR="00BF03BB" w:rsidRPr="00DD4882" w:rsidRDefault="00BC2FBC" w:rsidP="00BC2FBC">
      <w:pPr>
        <w:ind w:left="6379"/>
        <w:jc w:val="center"/>
      </w:pPr>
      <w:r w:rsidRPr="00DD4882">
        <w:t>Ajánlattevő cégszerű aláírása</w:t>
      </w:r>
    </w:p>
    <w:p w14:paraId="77F4A129" w14:textId="77777777" w:rsidR="00BF03BB" w:rsidRDefault="00BF03BB">
      <w:pPr>
        <w:suppressAutoHyphens w:val="0"/>
        <w:spacing w:after="200" w:line="276" w:lineRule="auto"/>
        <w:rPr>
          <w:rFonts w:ascii="Bookman Old Style" w:hAnsi="Bookman Old Style"/>
          <w:sz w:val="20"/>
          <w:szCs w:val="20"/>
        </w:rPr>
      </w:pPr>
      <w:r>
        <w:rPr>
          <w:rFonts w:ascii="Bookman Old Style" w:hAnsi="Bookman Old Style"/>
          <w:sz w:val="20"/>
          <w:szCs w:val="20"/>
        </w:rPr>
        <w:br w:type="page"/>
      </w:r>
    </w:p>
    <w:p w14:paraId="7ED79102" w14:textId="77777777" w:rsidR="002611A4" w:rsidRPr="002611A4" w:rsidRDefault="002611A4"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2EE30851" w14:textId="77777777" w:rsidR="00BC2FBC" w:rsidRPr="002611A4" w:rsidRDefault="00BC2FBC" w:rsidP="00BC2FBC">
      <w:pPr>
        <w:outlineLvl w:val="6"/>
        <w:rPr>
          <w:rFonts w:ascii="Bookman Old Style" w:hAnsi="Bookman Old Style"/>
          <w:bCs/>
          <w:sz w:val="20"/>
          <w:szCs w:val="20"/>
          <w:lang w:eastAsia="hu-HU"/>
        </w:rPr>
      </w:pPr>
    </w:p>
    <w:p w14:paraId="56C2D860" w14:textId="77777777" w:rsidR="00BC2FBC" w:rsidRPr="00DD4882" w:rsidRDefault="00BC2FBC" w:rsidP="00BC2FBC">
      <w:pPr>
        <w:widowControl w:val="0"/>
        <w:autoSpaceDE w:val="0"/>
        <w:autoSpaceDN w:val="0"/>
        <w:spacing w:line="276" w:lineRule="auto"/>
        <w:ind w:right="70"/>
        <w:jc w:val="center"/>
        <w:rPr>
          <w:b/>
        </w:rPr>
      </w:pPr>
      <w:r w:rsidRPr="00DD4882">
        <w:rPr>
          <w:b/>
        </w:rPr>
        <w:t>Ajánlattevő nyilatkozata</w:t>
      </w:r>
    </w:p>
    <w:p w14:paraId="0BF3C99F" w14:textId="77777777" w:rsidR="00BC2FBC" w:rsidRPr="00DD4882" w:rsidRDefault="00BC2FBC" w:rsidP="00BC2FBC">
      <w:pPr>
        <w:widowControl w:val="0"/>
        <w:autoSpaceDE w:val="0"/>
        <w:autoSpaceDN w:val="0"/>
        <w:spacing w:line="276" w:lineRule="auto"/>
        <w:ind w:right="70"/>
        <w:jc w:val="center"/>
      </w:pPr>
      <w:r w:rsidRPr="00DD4882">
        <w:rPr>
          <w:b/>
        </w:rPr>
        <w:t>a Kbt. 67. § (4) bekezdése tekintetében</w:t>
      </w:r>
      <w:r w:rsidRPr="00DD4882">
        <w:rPr>
          <w:rStyle w:val="Lbjegyzet-hivatkozs"/>
        </w:rPr>
        <w:footnoteReference w:id="18"/>
      </w:r>
      <w:r w:rsidRPr="00DD4882">
        <w:rPr>
          <w:rStyle w:val="Lbjegyzet-hivatkozs"/>
        </w:rPr>
        <w:footnoteReference w:id="19"/>
      </w:r>
    </w:p>
    <w:p w14:paraId="228A9E13" w14:textId="6DDF7871" w:rsidR="00BC2FBC" w:rsidRPr="00DD4882" w:rsidRDefault="00BC2FBC" w:rsidP="00BC2FBC">
      <w:pPr>
        <w:spacing w:before="360" w:line="276" w:lineRule="auto"/>
        <w:jc w:val="both"/>
      </w:pPr>
      <w:r w:rsidRPr="00DD4882">
        <w:t xml:space="preserve">Alulírott _____________________ mint a(z) _________________________________ cégjegyzésre jogosult képviselője büntetőjogi felelősségem tudatában </w:t>
      </w:r>
      <w:r w:rsidRPr="00DD4882">
        <w:rPr>
          <w:b/>
        </w:rPr>
        <w:t xml:space="preserve">nyilatkozom, </w:t>
      </w:r>
      <w:r w:rsidRPr="00DD4882">
        <w:t>hogy a</w:t>
      </w:r>
      <w:r w:rsidR="005428BE" w:rsidRPr="00DD4882">
        <w:t>z</w:t>
      </w:r>
      <w:r w:rsidRPr="00DD4882">
        <w:t xml:space="preserve"> </w:t>
      </w:r>
      <w:r w:rsidR="005014D3" w:rsidRPr="00DD4882">
        <w:rPr>
          <w:b/>
        </w:rPr>
        <w:t>Országos Onkológiai Intézet</w:t>
      </w:r>
      <w:r w:rsidRPr="00DD4882">
        <w:rPr>
          <w:b/>
        </w:rPr>
        <w:t xml:space="preserve"> </w:t>
      </w:r>
      <w:r w:rsidRPr="00DD4882">
        <w:t>(</w:t>
      </w:r>
      <w:r w:rsidR="005014D3" w:rsidRPr="00DD4882">
        <w:t>1122 Budapest, Ráth György u. 7.-9.</w:t>
      </w:r>
      <w:r w:rsidRPr="00DD4882">
        <w:t xml:space="preserve">) által </w:t>
      </w:r>
      <w:r w:rsidR="005014D3" w:rsidRPr="00DD4882">
        <w:rPr>
          <w:b/>
          <w:iCs/>
        </w:rPr>
        <w:t>„Energia menedzsment rendszerek kiépítése és integrálása”</w:t>
      </w:r>
      <w:r w:rsidRPr="00DD4882">
        <w:rPr>
          <w:b/>
          <w:color w:val="000000"/>
        </w:rPr>
        <w:t xml:space="preserve"> </w:t>
      </w:r>
      <w:r w:rsidRPr="00DD4882">
        <w:t xml:space="preserve">tárgyban indított közbeszerzési eljárás eredményeként kötendő szerződés teljesítéséhez az általam képviselt Ajánlattevő nem vesz igénybe a </w:t>
      </w:r>
      <w:r w:rsidRPr="00DD4882">
        <w:rPr>
          <w:b/>
        </w:rPr>
        <w:t>K</w:t>
      </w:r>
      <w:r w:rsidR="00E133A7" w:rsidRPr="00DD4882">
        <w:rPr>
          <w:b/>
        </w:rPr>
        <w:t xml:space="preserve">bt. 62. § (1) bekezdés g)-k), </w:t>
      </w:r>
      <w:r w:rsidRPr="00DD4882">
        <w:rPr>
          <w:b/>
        </w:rPr>
        <w:t xml:space="preserve">m) </w:t>
      </w:r>
      <w:r w:rsidR="00E133A7" w:rsidRPr="00DD4882">
        <w:rPr>
          <w:b/>
        </w:rPr>
        <w:t xml:space="preserve">és q) </w:t>
      </w:r>
      <w:r w:rsidRPr="00DD4882">
        <w:rPr>
          <w:b/>
        </w:rPr>
        <w:t>pontjai szerinti</w:t>
      </w:r>
      <w:r w:rsidRPr="00DD4882">
        <w:t xml:space="preserve"> </w:t>
      </w:r>
      <w:r w:rsidRPr="00DD4882">
        <w:rPr>
          <w:b/>
        </w:rPr>
        <w:t xml:space="preserve">kizáró okok hatálya alá </w:t>
      </w:r>
      <w:r w:rsidRPr="00DD4882">
        <w:t>eső alvállalkozót</w:t>
      </w:r>
      <w:r w:rsidR="00D300E6" w:rsidRPr="00DD4882">
        <w:t>, valamint az alkalmasság igazolásába bevont gazdasági szereplőt</w:t>
      </w:r>
      <w:r w:rsidRPr="00DD4882">
        <w:t>.</w:t>
      </w:r>
    </w:p>
    <w:p w14:paraId="3ADEF30E" w14:textId="77777777" w:rsidR="00BC2FBC" w:rsidRPr="00DD4882" w:rsidRDefault="00BC2FBC" w:rsidP="00BC2FBC">
      <w:pPr>
        <w:spacing w:line="276" w:lineRule="auto"/>
      </w:pPr>
    </w:p>
    <w:p w14:paraId="161F23C0" w14:textId="77777777" w:rsidR="00BC2FBC" w:rsidRPr="00DD4882" w:rsidRDefault="00BC2FBC" w:rsidP="00BC2FBC">
      <w:pPr>
        <w:spacing w:line="276" w:lineRule="auto"/>
      </w:pPr>
    </w:p>
    <w:p w14:paraId="43AB310D" w14:textId="32E840B0" w:rsidR="00BC2FBC" w:rsidRPr="00DD4882" w:rsidRDefault="00E133A7" w:rsidP="00BC2FBC">
      <w:pPr>
        <w:spacing w:line="276" w:lineRule="auto"/>
      </w:pPr>
      <w:r w:rsidRPr="00DD4882">
        <w:t>Kelt: _______________, 2017</w:t>
      </w:r>
      <w:r w:rsidR="00BC2FBC" w:rsidRPr="00DD4882">
        <w:t>. _______________ hónap _____ napján</w:t>
      </w:r>
    </w:p>
    <w:p w14:paraId="19859152" w14:textId="77777777" w:rsidR="00BC2FBC" w:rsidRPr="00DD4882" w:rsidRDefault="00BC2FBC" w:rsidP="00BC2FBC">
      <w:pPr>
        <w:tabs>
          <w:tab w:val="center" w:pos="6480"/>
        </w:tabs>
        <w:spacing w:before="120" w:line="276" w:lineRule="auto"/>
      </w:pPr>
    </w:p>
    <w:p w14:paraId="3424C936" w14:textId="77777777" w:rsidR="00BC2FBC" w:rsidRPr="00DD4882" w:rsidRDefault="00BC2FBC" w:rsidP="00BC2FBC">
      <w:pPr>
        <w:tabs>
          <w:tab w:val="center" w:pos="6480"/>
        </w:tabs>
        <w:ind w:left="6379"/>
        <w:jc w:val="center"/>
      </w:pPr>
      <w:r w:rsidRPr="00DD4882">
        <w:t>__________________________</w:t>
      </w:r>
    </w:p>
    <w:p w14:paraId="0247EEF8" w14:textId="77777777" w:rsidR="00BC2FBC" w:rsidRPr="00DD4882" w:rsidRDefault="00BC2FBC" w:rsidP="00BC2FBC">
      <w:pPr>
        <w:ind w:left="6379"/>
        <w:jc w:val="center"/>
      </w:pPr>
      <w:r w:rsidRPr="00DD4882">
        <w:t>Ajánlattevő cégszerű aláírása</w:t>
      </w:r>
    </w:p>
    <w:p w14:paraId="1CA7451C" w14:textId="03139147" w:rsidR="00BC2FBC" w:rsidRPr="00DD4882" w:rsidRDefault="00BC2FBC" w:rsidP="00BC2FBC"/>
    <w:p w14:paraId="20B90B04" w14:textId="05EB2221" w:rsidR="00D300E6" w:rsidRDefault="00D300E6">
      <w:pPr>
        <w:suppressAutoHyphens w:val="0"/>
        <w:spacing w:after="200" w:line="276" w:lineRule="auto"/>
        <w:rPr>
          <w:rFonts w:ascii="Bookman Old Style" w:hAnsi="Bookman Old Style"/>
          <w:sz w:val="20"/>
          <w:szCs w:val="20"/>
        </w:rPr>
      </w:pPr>
      <w:r>
        <w:rPr>
          <w:rFonts w:ascii="Bookman Old Style" w:hAnsi="Bookman Old Style"/>
          <w:sz w:val="20"/>
          <w:szCs w:val="20"/>
        </w:rPr>
        <w:br w:type="page"/>
      </w:r>
    </w:p>
    <w:p w14:paraId="3CBD5855" w14:textId="77777777" w:rsidR="00D300E6" w:rsidRPr="002611A4" w:rsidRDefault="00D300E6"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233B9CE7" w14:textId="77777777" w:rsidR="00D300E6" w:rsidRPr="00FD7C82" w:rsidRDefault="00D300E6" w:rsidP="00D300E6">
      <w:pPr>
        <w:spacing w:line="360" w:lineRule="auto"/>
        <w:jc w:val="center"/>
        <w:rPr>
          <w:b/>
        </w:rPr>
      </w:pPr>
      <w:r w:rsidRPr="00FD7C82">
        <w:rPr>
          <w:b/>
        </w:rPr>
        <w:t>ELŐSZERZŐDÉS (minta)</w:t>
      </w:r>
    </w:p>
    <w:p w14:paraId="40FF0869" w14:textId="1F189923" w:rsidR="00D300E6" w:rsidRPr="002B3762" w:rsidRDefault="00D300E6" w:rsidP="00D300E6">
      <w:pPr>
        <w:spacing w:line="360" w:lineRule="auto"/>
        <w:jc w:val="center"/>
        <w:rPr>
          <w:b/>
          <w:shd w:val="clear" w:color="auto" w:fill="FFFF00"/>
        </w:rPr>
      </w:pPr>
      <w:r w:rsidRPr="002B3762">
        <w:rPr>
          <w:rFonts w:cs="Arial"/>
          <w:b/>
          <w:bCs/>
        </w:rPr>
        <w:t>Kapacitást rendelkezésre bocsátó szervezet igénybevételéhez</w:t>
      </w:r>
      <w:r>
        <w:rPr>
          <w:rStyle w:val="Lbjegyzet-hivatkozs"/>
          <w:rFonts w:cs="Arial"/>
          <w:b/>
          <w:bCs/>
        </w:rPr>
        <w:footnoteReference w:id="20"/>
      </w:r>
    </w:p>
    <w:p w14:paraId="12F26A5B" w14:textId="77777777" w:rsidR="00D300E6" w:rsidRPr="00FD7C82" w:rsidRDefault="00D300E6" w:rsidP="00D300E6">
      <w:pPr>
        <w:spacing w:line="360" w:lineRule="auto"/>
        <w:rPr>
          <w:shd w:val="clear" w:color="auto" w:fill="FFFF00"/>
        </w:rPr>
      </w:pPr>
    </w:p>
    <w:p w14:paraId="78E6E019" w14:textId="77777777" w:rsidR="00D300E6" w:rsidRPr="00FD7C82" w:rsidRDefault="00D300E6" w:rsidP="00D300E6">
      <w:pPr>
        <w:spacing w:line="360" w:lineRule="auto"/>
      </w:pPr>
      <w:r w:rsidRPr="00FD7C82">
        <w:t>Eljárás tárgya: ……………………………………………</w:t>
      </w:r>
    </w:p>
    <w:p w14:paraId="6DF07C78" w14:textId="77777777" w:rsidR="00D300E6" w:rsidRPr="00FD7C82" w:rsidRDefault="00D300E6" w:rsidP="00D300E6">
      <w:pPr>
        <w:spacing w:line="360" w:lineRule="auto"/>
      </w:pPr>
    </w:p>
    <w:p w14:paraId="3DE402A0" w14:textId="77777777" w:rsidR="00D300E6" w:rsidRPr="00FD7C82" w:rsidRDefault="00D300E6" w:rsidP="00D300E6">
      <w:pPr>
        <w:spacing w:line="360" w:lineRule="auto"/>
      </w:pPr>
      <w:r w:rsidRPr="00FD7C82">
        <w:t>Szerződő felek: …………………………………………… (Ajánlattevő)</w:t>
      </w:r>
    </w:p>
    <w:p w14:paraId="6F4597DA" w14:textId="77777777" w:rsidR="00D300E6" w:rsidRPr="00FD7C82" w:rsidRDefault="00D300E6" w:rsidP="00D300E6">
      <w:pPr>
        <w:spacing w:line="360" w:lineRule="auto"/>
      </w:pPr>
      <w:r w:rsidRPr="00FD7C82">
        <w:tab/>
      </w:r>
      <w:r w:rsidRPr="00FD7C82">
        <w:tab/>
        <w:t xml:space="preserve"> …………………………………………… (Kapacitást nyújtó szervezet)</w:t>
      </w:r>
    </w:p>
    <w:p w14:paraId="5BDF7D54" w14:textId="77777777" w:rsidR="00D300E6" w:rsidRPr="00FD7C82" w:rsidRDefault="00D300E6" w:rsidP="00D300E6">
      <w:pPr>
        <w:spacing w:line="360" w:lineRule="auto"/>
      </w:pPr>
    </w:p>
    <w:p w14:paraId="27D7F887" w14:textId="71F444C5" w:rsidR="00D300E6" w:rsidRPr="00FD7C82" w:rsidRDefault="00D300E6" w:rsidP="00D300E6">
      <w:pPr>
        <w:spacing w:line="360" w:lineRule="auto"/>
        <w:jc w:val="both"/>
        <w:rPr>
          <w:shd w:val="clear" w:color="auto" w:fill="FFFF00"/>
        </w:rPr>
      </w:pPr>
      <w:r>
        <w:t xml:space="preserve">Alulírottak, </w:t>
      </w:r>
      <w:r w:rsidRPr="00D300E6">
        <w:t xml:space="preserve">mint </w:t>
      </w:r>
      <w:r w:rsidRPr="00DD4882">
        <w:t xml:space="preserve">az </w:t>
      </w:r>
      <w:r w:rsidRPr="00DD4882">
        <w:rPr>
          <w:b/>
        </w:rPr>
        <w:t xml:space="preserve">Országos Onkológiai Intézet </w:t>
      </w:r>
      <w:r w:rsidRPr="00DD4882">
        <w:t xml:space="preserve">(1122 Budapest, Ráth György u. 7.-9.) által </w:t>
      </w:r>
      <w:r w:rsidRPr="00DD4882">
        <w:rPr>
          <w:b/>
          <w:iCs/>
        </w:rPr>
        <w:t>„Energia menedzsment rendszerek kiépítése és integrálása”</w:t>
      </w:r>
      <w:r w:rsidRPr="00D300E6">
        <w:rPr>
          <w:b/>
          <w:kern w:val="32"/>
          <w:lang w:eastAsia="zh-CN"/>
        </w:rPr>
        <w:t xml:space="preserve"> </w:t>
      </w:r>
      <w:r w:rsidRPr="00D300E6">
        <w:t>tárgyban</w:t>
      </w:r>
      <w:r w:rsidRPr="00B65CC6">
        <w:t xml:space="preserve"> indított közbeszerzési eljárás</w:t>
      </w:r>
      <w:r w:rsidRPr="00FD7C82">
        <w:t xml:space="preserve"> ajánlattevője, illetve az ajánlattevő kapacitást rendelkezésre bocsátó szervezete (továbbiakban: Felek), jelen előszerződéssel kötelezettséget vállalunk, hogy amennyiben az eljárásban az ajánlattevő kerül nyertesként kihirdetésre, úgy a közbeszerzési eljárás eredményeként kötendő szerződés teljesítéséhez a Felek szerződést kötnek, tekintettel arra, hogy Ajánlattevő az eljárásban előírt alkalmassági követelményeknek más szervezet kapacitására támaszkodva kíván megfelelni.</w:t>
      </w:r>
    </w:p>
    <w:p w14:paraId="236613EF" w14:textId="77777777" w:rsidR="00D300E6" w:rsidRPr="00FD7C82" w:rsidRDefault="00D300E6" w:rsidP="00D300E6">
      <w:pPr>
        <w:spacing w:line="360" w:lineRule="auto"/>
        <w:jc w:val="both"/>
      </w:pPr>
    </w:p>
    <w:p w14:paraId="1E1776D7" w14:textId="30AF88AF" w:rsidR="00D300E6" w:rsidRPr="00FD7C82" w:rsidRDefault="00D300E6" w:rsidP="00D300E6">
      <w:pPr>
        <w:spacing w:line="360" w:lineRule="auto"/>
        <w:jc w:val="both"/>
      </w:pPr>
      <w:r w:rsidRPr="00FD7C82">
        <w:t>A Kbt. 65. § (7) bekezdésének megfelelően a kapacitást rendelkezésre bocsátó szervezet kötelezettséget vállal, hogy a szerződés teljesítéséhez szükséges erőforrások rendelkezésre állnak majd a szerződés teljesítésének időtartama alatt.</w:t>
      </w:r>
      <w:r w:rsidR="00E92822">
        <w:t xml:space="preserve"> A </w:t>
      </w:r>
      <w:r w:rsidR="00E92822" w:rsidRPr="00FD7C82">
        <w:t xml:space="preserve">szerződés teljesítéséhez szükséges </w:t>
      </w:r>
      <w:r w:rsidR="00E92822">
        <w:t>erőforrások az alábbiak szerint fognak rendelkezésre állni:</w:t>
      </w:r>
    </w:p>
    <w:p w14:paraId="0536E6BB" w14:textId="77777777" w:rsidR="00D300E6" w:rsidRPr="00FD7C82" w:rsidRDefault="00D300E6" w:rsidP="00D300E6">
      <w:pPr>
        <w:spacing w:line="360" w:lineRule="auto"/>
      </w:pPr>
    </w:p>
    <w:p w14:paraId="263E587F" w14:textId="77777777" w:rsidR="00D300E6" w:rsidRPr="00FD7C82" w:rsidRDefault="00D300E6" w:rsidP="00D300E6">
      <w:pPr>
        <w:spacing w:line="360" w:lineRule="auto"/>
      </w:pPr>
    </w:p>
    <w:p w14:paraId="40D5BB55" w14:textId="77777777" w:rsidR="00D300E6" w:rsidRPr="00FD7C82" w:rsidRDefault="00D300E6" w:rsidP="00D300E6">
      <w:pPr>
        <w:spacing w:line="360" w:lineRule="auto"/>
      </w:pPr>
      <w:r w:rsidRPr="00FD7C82">
        <w:t>………………………………</w:t>
      </w:r>
    </w:p>
    <w:p w14:paraId="62807262" w14:textId="77777777" w:rsidR="00D300E6" w:rsidRPr="00FD7C82" w:rsidRDefault="00D300E6" w:rsidP="00D300E6">
      <w:pPr>
        <w:spacing w:line="360" w:lineRule="auto"/>
        <w:rPr>
          <w:b/>
          <w:shd w:val="clear" w:color="auto" w:fill="FFFF00"/>
        </w:rPr>
      </w:pPr>
    </w:p>
    <w:p w14:paraId="74B116E1" w14:textId="77777777" w:rsidR="00D300E6" w:rsidRPr="00FD7C82" w:rsidRDefault="00D300E6" w:rsidP="00D300E6">
      <w:pPr>
        <w:spacing w:line="360" w:lineRule="auto"/>
        <w:jc w:val="both"/>
      </w:pPr>
    </w:p>
    <w:p w14:paraId="48C7AA8D" w14:textId="77777777" w:rsidR="00D300E6" w:rsidRPr="00FD7C82" w:rsidRDefault="00D300E6" w:rsidP="00D300E6">
      <w:pPr>
        <w:spacing w:line="360" w:lineRule="auto"/>
        <w:ind w:firstLine="708"/>
        <w:jc w:val="both"/>
      </w:pPr>
      <w:r w:rsidRPr="00FD7C82">
        <w:t>…………………………………</w:t>
      </w:r>
      <w:r w:rsidRPr="00FD7C82">
        <w:tab/>
      </w:r>
      <w:r w:rsidRPr="00FD7C82">
        <w:tab/>
      </w:r>
      <w:r w:rsidRPr="00FD7C82">
        <w:tab/>
        <w:t>…………………………………</w:t>
      </w:r>
    </w:p>
    <w:p w14:paraId="2EE6C3F5" w14:textId="77777777" w:rsidR="00D300E6" w:rsidRPr="00FD7C82" w:rsidRDefault="00D300E6" w:rsidP="00D300E6">
      <w:pPr>
        <w:spacing w:line="360" w:lineRule="auto"/>
        <w:ind w:firstLine="708"/>
      </w:pPr>
      <w:r w:rsidRPr="00FD7C82">
        <w:t xml:space="preserve">           Cégszerű aláírás</w:t>
      </w:r>
      <w:r w:rsidRPr="00FD7C82">
        <w:tab/>
      </w:r>
      <w:r w:rsidRPr="00FD7C82">
        <w:tab/>
      </w:r>
      <w:r w:rsidRPr="00FD7C82">
        <w:tab/>
      </w:r>
      <w:r w:rsidRPr="00FD7C82">
        <w:tab/>
      </w:r>
      <w:r w:rsidRPr="00FD7C82">
        <w:tab/>
        <w:t>Cégszerű aláírás</w:t>
      </w:r>
    </w:p>
    <w:p w14:paraId="65F85496" w14:textId="77777777" w:rsidR="00D300E6" w:rsidRPr="00FD7C82" w:rsidRDefault="00D300E6" w:rsidP="00D300E6">
      <w:pPr>
        <w:spacing w:line="360" w:lineRule="auto"/>
        <w:ind w:firstLine="708"/>
      </w:pPr>
      <w:r w:rsidRPr="00FD7C82">
        <w:t xml:space="preserve">             (Ajánlattevő)</w:t>
      </w:r>
      <w:r w:rsidRPr="00FD7C82">
        <w:tab/>
      </w:r>
      <w:r w:rsidRPr="00FD7C82">
        <w:tab/>
      </w:r>
      <w:r w:rsidRPr="00FD7C82">
        <w:tab/>
      </w:r>
      <w:r w:rsidRPr="00FD7C82">
        <w:tab/>
      </w:r>
      <w:r w:rsidRPr="00FD7C82">
        <w:tab/>
        <w:t xml:space="preserve">   (Kapacitást nyújtó szervezet)</w:t>
      </w:r>
    </w:p>
    <w:p w14:paraId="02D1DC62" w14:textId="77777777" w:rsidR="00D300E6" w:rsidRPr="00FD7C82" w:rsidRDefault="00D300E6" w:rsidP="00D300E6">
      <w:pPr>
        <w:spacing w:line="360" w:lineRule="auto"/>
      </w:pPr>
    </w:p>
    <w:p w14:paraId="7F69F5C8" w14:textId="77777777" w:rsidR="00D300E6" w:rsidRPr="002611A4" w:rsidRDefault="00D300E6"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FD7C82">
        <w:rPr>
          <w:shd w:val="clear" w:color="auto" w:fill="FFFF00"/>
        </w:rPr>
        <w:br w:type="page"/>
      </w:r>
      <w:r w:rsidRPr="002611A4">
        <w:rPr>
          <w:rFonts w:ascii="Bookman Old Style" w:hAnsi="Bookman Old Style" w:cs="Bookman Old Style"/>
          <w:bCs/>
          <w:sz w:val="20"/>
          <w:szCs w:val="20"/>
          <w:lang w:eastAsia="hu-HU"/>
        </w:rPr>
        <w:lastRenderedPageBreak/>
        <w:t>melléklet</w:t>
      </w:r>
    </w:p>
    <w:p w14:paraId="4C937EB6" w14:textId="740503A6" w:rsidR="00D300E6" w:rsidRPr="00FD7C82" w:rsidRDefault="00D300E6" w:rsidP="00D300E6"/>
    <w:p w14:paraId="5170DF36" w14:textId="77777777" w:rsidR="00D300E6" w:rsidRPr="00FD7C82" w:rsidRDefault="00D300E6" w:rsidP="00D300E6">
      <w:pPr>
        <w:spacing w:line="360" w:lineRule="auto"/>
        <w:jc w:val="center"/>
        <w:rPr>
          <w:b/>
        </w:rPr>
      </w:pPr>
      <w:r w:rsidRPr="00FD7C82">
        <w:rPr>
          <w:b/>
        </w:rPr>
        <w:t>NYILATKOZAT</w:t>
      </w:r>
    </w:p>
    <w:p w14:paraId="72300550" w14:textId="77777777" w:rsidR="00D300E6" w:rsidRPr="002B3762" w:rsidRDefault="00D300E6" w:rsidP="00D300E6">
      <w:pPr>
        <w:spacing w:line="360" w:lineRule="auto"/>
        <w:jc w:val="center"/>
        <w:rPr>
          <w:b/>
        </w:rPr>
      </w:pPr>
      <w:r w:rsidRPr="002B3762">
        <w:rPr>
          <w:b/>
        </w:rPr>
        <w:t>kapacitást rendelkezésre bocsátó szervezet tekintetében</w:t>
      </w:r>
    </w:p>
    <w:p w14:paraId="3748C114" w14:textId="3C9EB6FC" w:rsidR="00D300E6" w:rsidRPr="002B3762" w:rsidRDefault="00D300E6" w:rsidP="00D300E6">
      <w:pPr>
        <w:spacing w:line="360" w:lineRule="auto"/>
        <w:jc w:val="center"/>
        <w:rPr>
          <w:b/>
          <w:bCs/>
        </w:rPr>
      </w:pPr>
      <w:r w:rsidRPr="002B3762">
        <w:rPr>
          <w:b/>
          <w:bCs/>
        </w:rPr>
        <w:t>a Kbt. 67. (3) bekezdésének megfelelően</w:t>
      </w:r>
      <w:r>
        <w:rPr>
          <w:rStyle w:val="Lbjegyzet-hivatkozs"/>
          <w:b/>
          <w:bCs/>
        </w:rPr>
        <w:footnoteReference w:id="21"/>
      </w:r>
    </w:p>
    <w:p w14:paraId="7D23EF35" w14:textId="77777777" w:rsidR="00D300E6" w:rsidRPr="003B45DB" w:rsidRDefault="00D300E6" w:rsidP="00D300E6">
      <w:pPr>
        <w:spacing w:line="360" w:lineRule="auto"/>
        <w:jc w:val="both"/>
        <w:rPr>
          <w:bCs/>
        </w:rPr>
      </w:pPr>
    </w:p>
    <w:p w14:paraId="669CC760" w14:textId="52B31E50" w:rsidR="00D300E6" w:rsidRPr="003B45DB" w:rsidRDefault="00D300E6" w:rsidP="00D300E6">
      <w:pPr>
        <w:spacing w:line="360" w:lineRule="auto"/>
        <w:jc w:val="both"/>
        <w:rPr>
          <w:bCs/>
        </w:rPr>
      </w:pPr>
      <w:r w:rsidRPr="003B45DB">
        <w:t xml:space="preserve">Alulírott, mint a(z) ……………………………………… cégjegyzésre jogosult képviselője </w:t>
      </w:r>
      <w:r w:rsidRPr="005C5833">
        <w:t xml:space="preserve">az </w:t>
      </w:r>
      <w:r w:rsidRPr="005C5833">
        <w:rPr>
          <w:b/>
        </w:rPr>
        <w:t xml:space="preserve">Országos Onkológiai Intézet </w:t>
      </w:r>
      <w:r w:rsidRPr="005C5833">
        <w:t xml:space="preserve">(1122 Budapest, Ráth György u. 7.-9.) által </w:t>
      </w:r>
      <w:r w:rsidRPr="005C5833">
        <w:rPr>
          <w:b/>
          <w:iCs/>
        </w:rPr>
        <w:t>„Energia menedzsment rendszerek kiépítése és integrálása”</w:t>
      </w:r>
      <w:r>
        <w:rPr>
          <w:b/>
          <w:kern w:val="32"/>
          <w:lang w:eastAsia="zh-CN"/>
        </w:rPr>
        <w:t xml:space="preserve"> </w:t>
      </w:r>
      <w:r w:rsidRPr="00B65CC6">
        <w:t>tárgyban indított közbeszerzési eljárás</w:t>
      </w:r>
      <w:r>
        <w:t>ban</w:t>
      </w:r>
      <w:r w:rsidRPr="003B45DB">
        <w:t xml:space="preserve"> az általam képviselt </w:t>
      </w:r>
      <w:r w:rsidRPr="003B45DB">
        <w:rPr>
          <w:b/>
        </w:rPr>
        <w:t>kapacitást rendelkezésre bocsátó szervezet</w:t>
      </w:r>
      <w:r w:rsidRPr="003B45DB">
        <w:t xml:space="preserve"> tekintetében</w:t>
      </w:r>
      <w:r w:rsidRPr="003B45DB">
        <w:rPr>
          <w:lang w:eastAsia="en-US"/>
        </w:rPr>
        <w:t>:</w:t>
      </w:r>
    </w:p>
    <w:p w14:paraId="2799A949" w14:textId="77777777" w:rsidR="00D300E6" w:rsidRPr="003B45DB" w:rsidRDefault="00D300E6" w:rsidP="00D300E6">
      <w:pPr>
        <w:spacing w:line="360" w:lineRule="auto"/>
        <w:jc w:val="both"/>
      </w:pPr>
    </w:p>
    <w:p w14:paraId="4D000F37" w14:textId="77777777" w:rsidR="00D300E6" w:rsidRPr="003B45DB" w:rsidRDefault="00D300E6" w:rsidP="00D300E6">
      <w:pPr>
        <w:spacing w:line="360" w:lineRule="auto"/>
        <w:jc w:val="both"/>
        <w:rPr>
          <w:bCs/>
        </w:rPr>
      </w:pPr>
    </w:p>
    <w:p w14:paraId="16548594" w14:textId="77777777" w:rsidR="00D300E6" w:rsidRPr="003B45DB" w:rsidRDefault="00D300E6" w:rsidP="00D300E6">
      <w:pPr>
        <w:spacing w:line="360" w:lineRule="auto"/>
        <w:jc w:val="both"/>
        <w:rPr>
          <w:bCs/>
        </w:rPr>
      </w:pPr>
      <w:r w:rsidRPr="003B45DB">
        <w:rPr>
          <w:bCs/>
        </w:rPr>
        <w:t xml:space="preserve">- nyilatkozom, hogy az általam igazolni kívánt </w:t>
      </w:r>
      <w:r>
        <w:rPr>
          <w:bCs/>
        </w:rPr>
        <w:t xml:space="preserve">…………….. </w:t>
      </w:r>
      <w:r w:rsidRPr="003B45DB">
        <w:rPr>
          <w:bCs/>
        </w:rPr>
        <w:t>alkalmassági követelményeknek megfelelek</w:t>
      </w:r>
      <w:r>
        <w:rPr>
          <w:rStyle w:val="Lbjegyzet-hivatkozs"/>
          <w:bCs/>
        </w:rPr>
        <w:footnoteReference w:id="22"/>
      </w:r>
      <w:r w:rsidRPr="003B45DB">
        <w:rPr>
          <w:bCs/>
        </w:rPr>
        <w:t>.</w:t>
      </w:r>
    </w:p>
    <w:p w14:paraId="43953504" w14:textId="77777777" w:rsidR="00D300E6" w:rsidRPr="003B45DB" w:rsidRDefault="00D300E6" w:rsidP="00D300E6">
      <w:pPr>
        <w:spacing w:line="360" w:lineRule="auto"/>
        <w:jc w:val="both"/>
        <w:rPr>
          <w:bCs/>
        </w:rPr>
      </w:pPr>
    </w:p>
    <w:p w14:paraId="4E1FA169" w14:textId="77777777" w:rsidR="00D300E6" w:rsidRPr="00FD7C82" w:rsidRDefault="00D300E6" w:rsidP="00D300E6">
      <w:pPr>
        <w:spacing w:line="360" w:lineRule="auto"/>
      </w:pPr>
    </w:p>
    <w:p w14:paraId="2E801382" w14:textId="77777777" w:rsidR="00D300E6" w:rsidRPr="00FD7C82" w:rsidRDefault="00D300E6" w:rsidP="00D300E6">
      <w:pPr>
        <w:spacing w:line="360" w:lineRule="auto"/>
      </w:pPr>
    </w:p>
    <w:p w14:paraId="02793E51" w14:textId="77777777" w:rsidR="00D300E6" w:rsidRPr="00FD7C82" w:rsidRDefault="00D300E6" w:rsidP="00D300E6">
      <w:pPr>
        <w:spacing w:line="360" w:lineRule="auto"/>
      </w:pPr>
      <w:r w:rsidRPr="00FD7C82">
        <w:t>……………………………….</w:t>
      </w:r>
    </w:p>
    <w:p w14:paraId="005865F9" w14:textId="77777777" w:rsidR="00D300E6" w:rsidRPr="00FD7C82" w:rsidRDefault="00D300E6" w:rsidP="00D300E6">
      <w:pPr>
        <w:spacing w:line="360" w:lineRule="auto"/>
      </w:pPr>
    </w:p>
    <w:p w14:paraId="5A4CABF1" w14:textId="77777777" w:rsidR="00D300E6" w:rsidRPr="00FD7C82" w:rsidRDefault="00D300E6" w:rsidP="00D300E6">
      <w:pPr>
        <w:spacing w:line="360" w:lineRule="auto"/>
      </w:pPr>
    </w:p>
    <w:p w14:paraId="4A6D2D03" w14:textId="77777777" w:rsidR="00D300E6" w:rsidRPr="00FD7C82" w:rsidRDefault="00D300E6" w:rsidP="00D300E6">
      <w:pPr>
        <w:spacing w:line="360" w:lineRule="auto"/>
      </w:pPr>
    </w:p>
    <w:p w14:paraId="5964AE52" w14:textId="77777777" w:rsidR="00D300E6" w:rsidRPr="00FD7C82" w:rsidRDefault="00D300E6" w:rsidP="00D300E6">
      <w:pPr>
        <w:spacing w:line="360" w:lineRule="auto"/>
        <w:ind w:left="4254" w:firstLine="709"/>
      </w:pPr>
      <w:r w:rsidRPr="00FD7C82">
        <w:t>…………………………………</w:t>
      </w:r>
    </w:p>
    <w:p w14:paraId="06805EA7" w14:textId="77777777" w:rsidR="00D300E6" w:rsidRPr="00FD7C82" w:rsidRDefault="00D300E6" w:rsidP="00D300E6">
      <w:pPr>
        <w:spacing w:line="360" w:lineRule="auto"/>
        <w:ind w:left="4956" w:firstLine="708"/>
      </w:pPr>
      <w:r w:rsidRPr="00FD7C82">
        <w:t xml:space="preserve"> Cégszerű aláírás</w:t>
      </w:r>
    </w:p>
    <w:p w14:paraId="05BBDE80" w14:textId="77777777" w:rsidR="00D300E6" w:rsidRDefault="00D300E6" w:rsidP="00D300E6">
      <w:pPr>
        <w:spacing w:line="360" w:lineRule="auto"/>
        <w:jc w:val="both"/>
      </w:pPr>
    </w:p>
    <w:p w14:paraId="13537FF6" w14:textId="77777777" w:rsidR="00D300E6" w:rsidRDefault="00D300E6" w:rsidP="00D300E6">
      <w:pPr>
        <w:spacing w:line="360" w:lineRule="auto"/>
        <w:jc w:val="both"/>
      </w:pPr>
    </w:p>
    <w:p w14:paraId="7E3B017C" w14:textId="0560C155" w:rsidR="00D300E6" w:rsidRDefault="00D300E6" w:rsidP="00D300E6">
      <w:pPr>
        <w:rPr>
          <w:rFonts w:ascii="Bookman Old Style" w:hAnsi="Bookman Old Style"/>
          <w:sz w:val="20"/>
          <w:szCs w:val="20"/>
        </w:rPr>
      </w:pPr>
      <w:r>
        <w:rPr>
          <w:b/>
          <w:iCs/>
          <w:color w:val="FF0000"/>
        </w:rPr>
        <w:br w:type="page"/>
      </w:r>
    </w:p>
    <w:p w14:paraId="12454169" w14:textId="77777777" w:rsidR="00D300E6" w:rsidRPr="002611A4" w:rsidRDefault="00D300E6" w:rsidP="00BC2FBC">
      <w:pPr>
        <w:rPr>
          <w:rFonts w:ascii="Bookman Old Style" w:hAnsi="Bookman Old Style"/>
          <w:sz w:val="20"/>
          <w:szCs w:val="20"/>
        </w:rPr>
      </w:pPr>
    </w:p>
    <w:p w14:paraId="6EC0369C" w14:textId="77777777" w:rsidR="002F2522" w:rsidRPr="002611A4" w:rsidRDefault="002F2522"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t>melléklet</w:t>
      </w:r>
    </w:p>
    <w:p w14:paraId="5EFBEE9D" w14:textId="77777777" w:rsidR="00BC2FBC" w:rsidRPr="002611A4" w:rsidRDefault="00BC2FBC" w:rsidP="00BC2FBC">
      <w:pPr>
        <w:spacing w:before="120"/>
        <w:rPr>
          <w:rFonts w:ascii="Bookman Old Style" w:hAnsi="Bookman Old Style"/>
          <w:sz w:val="20"/>
          <w:szCs w:val="20"/>
        </w:rPr>
      </w:pPr>
    </w:p>
    <w:p w14:paraId="01FDE544" w14:textId="77777777" w:rsidR="00BC2FBC" w:rsidRPr="00FA50C6" w:rsidRDefault="00BC2FBC" w:rsidP="00BC2FBC">
      <w:pPr>
        <w:pStyle w:val="Default"/>
        <w:spacing w:before="120"/>
        <w:jc w:val="center"/>
        <w:rPr>
          <w:rFonts w:ascii="Times New Roman" w:hAnsi="Times New Roman" w:cs="Times New Roman"/>
          <w:b/>
          <w:color w:val="auto"/>
        </w:rPr>
      </w:pPr>
      <w:r w:rsidRPr="00FA50C6">
        <w:rPr>
          <w:rFonts w:ascii="Times New Roman" w:hAnsi="Times New Roman" w:cs="Times New Roman"/>
          <w:b/>
          <w:color w:val="auto"/>
        </w:rPr>
        <w:t>Nyilatkozat üzleti titokról</w:t>
      </w:r>
      <w:r w:rsidRPr="00FA50C6">
        <w:rPr>
          <w:rStyle w:val="Lbjegyzet-hivatkozs"/>
          <w:rFonts w:ascii="Times New Roman" w:hAnsi="Times New Roman" w:cs="Times New Roman"/>
          <w:color w:val="auto"/>
        </w:rPr>
        <w:footnoteReference w:id="23"/>
      </w:r>
    </w:p>
    <w:p w14:paraId="04510838"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33B50DC2" w14:textId="66D22911" w:rsidR="00BC2FBC" w:rsidRPr="00FA50C6" w:rsidRDefault="00BC2FBC" w:rsidP="00BC2FBC">
      <w:pPr>
        <w:pStyle w:val="Default"/>
        <w:spacing w:before="120" w:line="360" w:lineRule="auto"/>
        <w:jc w:val="both"/>
        <w:rPr>
          <w:rFonts w:ascii="Times New Roman" w:hAnsi="Times New Roman" w:cs="Times New Roman"/>
          <w:color w:val="auto"/>
        </w:rPr>
      </w:pPr>
      <w:r w:rsidRPr="00FA50C6">
        <w:rPr>
          <w:rFonts w:ascii="Times New Roman" w:hAnsi="Times New Roman" w:cs="Times New Roman"/>
          <w:color w:val="auto"/>
        </w:rPr>
        <w:t xml:space="preserve">Alulírott _____________________ mint a(z) _________________________________ cégjegyzésre jogosult képviselője büntetőjogi felelősségem tudatában </w:t>
      </w:r>
      <w:r w:rsidRPr="00FA50C6">
        <w:rPr>
          <w:rFonts w:ascii="Times New Roman" w:hAnsi="Times New Roman" w:cs="Times New Roman"/>
          <w:b/>
          <w:color w:val="auto"/>
        </w:rPr>
        <w:t>nyilatkozom,</w:t>
      </w:r>
      <w:r w:rsidRPr="00FA50C6">
        <w:rPr>
          <w:rFonts w:ascii="Times New Roman" w:hAnsi="Times New Roman" w:cs="Times New Roman"/>
          <w:color w:val="auto"/>
        </w:rPr>
        <w:t xml:space="preserve"> hogy a</w:t>
      </w:r>
      <w:r w:rsidR="005428BE" w:rsidRPr="00FA50C6">
        <w:rPr>
          <w:rFonts w:ascii="Times New Roman" w:hAnsi="Times New Roman" w:cs="Times New Roman"/>
          <w:color w:val="auto"/>
        </w:rPr>
        <w:t>z</w:t>
      </w:r>
      <w:r w:rsidRPr="00FA50C6">
        <w:rPr>
          <w:rFonts w:ascii="Times New Roman" w:hAnsi="Times New Roman" w:cs="Times New Roman"/>
          <w:color w:val="auto"/>
        </w:rPr>
        <w:t xml:space="preserve"> </w:t>
      </w:r>
      <w:r w:rsidR="005014D3" w:rsidRPr="00FA50C6">
        <w:rPr>
          <w:rFonts w:ascii="Times New Roman" w:hAnsi="Times New Roman" w:cs="Times New Roman"/>
          <w:b/>
        </w:rPr>
        <w:t>Országos Onkológiai Intézet</w:t>
      </w:r>
      <w:r w:rsidRPr="00FA50C6">
        <w:rPr>
          <w:rFonts w:ascii="Times New Roman" w:hAnsi="Times New Roman" w:cs="Times New Roman"/>
          <w:b/>
        </w:rPr>
        <w:t xml:space="preserve"> </w:t>
      </w:r>
      <w:r w:rsidRPr="00FA50C6">
        <w:rPr>
          <w:rFonts w:ascii="Times New Roman" w:hAnsi="Times New Roman" w:cs="Times New Roman"/>
        </w:rPr>
        <w:t>(</w:t>
      </w:r>
      <w:r w:rsidR="005014D3" w:rsidRPr="00FA50C6">
        <w:rPr>
          <w:rFonts w:ascii="Times New Roman" w:hAnsi="Times New Roman" w:cs="Times New Roman"/>
        </w:rPr>
        <w:t>1122 Budapest, Ráth György u. 7.-9.</w:t>
      </w:r>
      <w:r w:rsidRPr="00FA50C6">
        <w:rPr>
          <w:rFonts w:ascii="Times New Roman" w:hAnsi="Times New Roman" w:cs="Times New Roman"/>
        </w:rPr>
        <w:t xml:space="preserve">) által </w:t>
      </w:r>
      <w:r w:rsidR="005014D3" w:rsidRPr="00FA50C6">
        <w:rPr>
          <w:rFonts w:ascii="Times New Roman" w:hAnsi="Times New Roman" w:cs="Times New Roman"/>
          <w:b/>
          <w:iCs/>
        </w:rPr>
        <w:t>„Energia menedzsment rendszerek kiépítése és integrálása”</w:t>
      </w:r>
      <w:r w:rsidRPr="00FA50C6">
        <w:rPr>
          <w:rFonts w:ascii="Times New Roman" w:hAnsi="Times New Roman" w:cs="Times New Roman"/>
          <w:b/>
        </w:rPr>
        <w:t xml:space="preserve"> </w:t>
      </w:r>
      <w:r w:rsidRPr="00FA50C6">
        <w:rPr>
          <w:rFonts w:ascii="Times New Roman" w:hAnsi="Times New Roman" w:cs="Times New Roman"/>
        </w:rPr>
        <w:t xml:space="preserve">tárgyban </w:t>
      </w:r>
      <w:r w:rsidRPr="00FA50C6">
        <w:rPr>
          <w:rFonts w:ascii="Times New Roman" w:hAnsi="Times New Roman" w:cs="Times New Roman"/>
          <w:color w:val="auto"/>
        </w:rPr>
        <w:t>indított közbeszerzési eljárásban a Kbt. 44. §-a alapján ezúton nyilatkozom, hogy az ajánlatban, annak …-… oldalain elkülönítetten elhelyezett iratok üzleti titkot tartalmaznak, melyek nyilvánosságra hozatalát ezennel megtiltom.</w:t>
      </w:r>
    </w:p>
    <w:p w14:paraId="43DDABE6" w14:textId="77777777" w:rsidR="00BC2FBC" w:rsidRPr="00FA50C6" w:rsidRDefault="00BC2FBC" w:rsidP="00BC2FBC">
      <w:pPr>
        <w:pStyle w:val="Default"/>
        <w:spacing w:before="120" w:line="360" w:lineRule="auto"/>
        <w:jc w:val="both"/>
        <w:rPr>
          <w:rFonts w:ascii="Times New Roman" w:hAnsi="Times New Roman" w:cs="Times New Roman"/>
          <w:color w:val="auto"/>
          <w:u w:val="single"/>
        </w:rPr>
      </w:pPr>
      <w:r w:rsidRPr="00FA50C6">
        <w:rPr>
          <w:rFonts w:ascii="Times New Roman" w:hAnsi="Times New Roman" w:cs="Times New Roman"/>
          <w:color w:val="auto"/>
          <w:u w:val="single"/>
        </w:rPr>
        <w:t>Az üzleti titokká történő nyilvánítás indokai az alábbiak:</w:t>
      </w:r>
      <w:r w:rsidRPr="00FA50C6">
        <w:rPr>
          <w:rStyle w:val="Lbjegyzet-hivatkozs"/>
          <w:rFonts w:ascii="Times New Roman" w:hAnsi="Times New Roman" w:cs="Times New Roman"/>
          <w:color w:val="auto"/>
          <w:u w:val="single"/>
        </w:rPr>
        <w:footnoteReference w:id="24"/>
      </w:r>
    </w:p>
    <w:p w14:paraId="2A187EBF"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08C31BA3"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4008032C"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0E6E895A" w14:textId="43F413BD" w:rsidR="00BC2FBC" w:rsidRPr="00FA50C6" w:rsidRDefault="00E133A7" w:rsidP="00BC2FBC">
      <w:pPr>
        <w:spacing w:before="120"/>
      </w:pPr>
      <w:r w:rsidRPr="00FA50C6">
        <w:t>Kelt: _______________, 2017</w:t>
      </w:r>
      <w:r w:rsidR="00BC2FBC" w:rsidRPr="00FA50C6">
        <w:t>. _______________ hónap _____ napján</w:t>
      </w:r>
    </w:p>
    <w:p w14:paraId="4197F76B" w14:textId="77777777" w:rsidR="00BC2FBC" w:rsidRPr="00FA50C6" w:rsidRDefault="00BC2FBC" w:rsidP="00BC2FBC">
      <w:pPr>
        <w:spacing w:before="120"/>
      </w:pPr>
    </w:p>
    <w:p w14:paraId="7DFBA6C6" w14:textId="77777777" w:rsidR="00BC2FBC" w:rsidRPr="00FA50C6" w:rsidRDefault="00BC2FBC" w:rsidP="00BC2FBC">
      <w:pPr>
        <w:ind w:left="5672"/>
        <w:jc w:val="center"/>
      </w:pPr>
      <w:r w:rsidRPr="00FA50C6">
        <w:t>__________________</w:t>
      </w:r>
    </w:p>
    <w:p w14:paraId="3A39F124" w14:textId="77777777" w:rsidR="00BC2FBC" w:rsidRPr="00FA50C6" w:rsidRDefault="00BC2FBC" w:rsidP="00BC2FBC">
      <w:pPr>
        <w:ind w:left="5672"/>
        <w:jc w:val="center"/>
      </w:pPr>
      <w:r w:rsidRPr="00FA50C6">
        <w:t>Ajánlattevő cégszerű aláírása</w:t>
      </w:r>
    </w:p>
    <w:p w14:paraId="5BE4CB9E" w14:textId="77777777" w:rsidR="00BC2FBC" w:rsidRPr="002611A4" w:rsidRDefault="00BC2FBC" w:rsidP="00BC2FBC">
      <w:pPr>
        <w:rPr>
          <w:rFonts w:ascii="Bookman Old Style" w:hAnsi="Bookman Old Style"/>
          <w:sz w:val="20"/>
          <w:szCs w:val="20"/>
          <w:lang w:eastAsia="hu-HU"/>
        </w:rPr>
      </w:pPr>
      <w:r w:rsidRPr="002611A4">
        <w:rPr>
          <w:rFonts w:ascii="Bookman Old Style" w:hAnsi="Bookman Old Style"/>
          <w:sz w:val="20"/>
          <w:szCs w:val="20"/>
        </w:rPr>
        <w:br w:type="page"/>
      </w:r>
    </w:p>
    <w:p w14:paraId="7364488F" w14:textId="77777777" w:rsidR="002F2522" w:rsidRPr="002611A4" w:rsidRDefault="002F2522"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69407FD2" w14:textId="77777777" w:rsidR="00BC2FBC" w:rsidRPr="002611A4" w:rsidRDefault="00BC2FBC" w:rsidP="00BC2FBC">
      <w:pPr>
        <w:spacing w:before="120"/>
        <w:rPr>
          <w:rFonts w:ascii="Bookman Old Style" w:hAnsi="Bookman Old Style"/>
          <w:sz w:val="20"/>
          <w:szCs w:val="20"/>
        </w:rPr>
      </w:pPr>
    </w:p>
    <w:p w14:paraId="6A748E74" w14:textId="77777777" w:rsidR="00BC2FBC" w:rsidRPr="00FA50C6" w:rsidRDefault="00BC2FBC" w:rsidP="00BC2FBC">
      <w:pPr>
        <w:spacing w:before="120"/>
        <w:jc w:val="center"/>
        <w:rPr>
          <w:b/>
        </w:rPr>
      </w:pPr>
      <w:r w:rsidRPr="00FA50C6">
        <w:rPr>
          <w:b/>
        </w:rPr>
        <w:t>Nyilatkozat fordításról</w:t>
      </w:r>
      <w:r w:rsidRPr="00FA50C6">
        <w:rPr>
          <w:rStyle w:val="Lbjegyzet-hivatkozs"/>
        </w:rPr>
        <w:footnoteReference w:id="25"/>
      </w:r>
    </w:p>
    <w:p w14:paraId="1489D8F3"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0754AFD5" w14:textId="6435BD1C" w:rsidR="00BC2FBC" w:rsidRPr="00FA50C6" w:rsidRDefault="00BC2FBC" w:rsidP="00BC2FBC">
      <w:pPr>
        <w:pStyle w:val="Default"/>
        <w:spacing w:before="120" w:line="360" w:lineRule="auto"/>
        <w:jc w:val="both"/>
        <w:rPr>
          <w:rFonts w:ascii="Times New Roman" w:hAnsi="Times New Roman" w:cs="Times New Roman"/>
          <w:color w:val="auto"/>
        </w:rPr>
      </w:pPr>
      <w:r w:rsidRPr="00FA50C6">
        <w:rPr>
          <w:rFonts w:ascii="Times New Roman" w:hAnsi="Times New Roman" w:cs="Times New Roman"/>
          <w:color w:val="auto"/>
        </w:rPr>
        <w:t xml:space="preserve">Alulírott _____________________ mint a(z) _________________________________ cégjegyzésre jogosult képviselője büntetőjogi felelősségem tudatában </w:t>
      </w:r>
      <w:r w:rsidRPr="00FA50C6">
        <w:rPr>
          <w:rFonts w:ascii="Times New Roman" w:hAnsi="Times New Roman" w:cs="Times New Roman"/>
          <w:b/>
          <w:color w:val="auto"/>
        </w:rPr>
        <w:t>nyilatkozom,</w:t>
      </w:r>
      <w:r w:rsidRPr="00FA50C6">
        <w:rPr>
          <w:rFonts w:ascii="Times New Roman" w:hAnsi="Times New Roman" w:cs="Times New Roman"/>
          <w:color w:val="auto"/>
        </w:rPr>
        <w:t xml:space="preserve"> a</w:t>
      </w:r>
      <w:r w:rsidR="005428BE" w:rsidRPr="00FA50C6">
        <w:rPr>
          <w:rFonts w:ascii="Times New Roman" w:hAnsi="Times New Roman" w:cs="Times New Roman"/>
          <w:color w:val="auto"/>
        </w:rPr>
        <w:t>z</w:t>
      </w:r>
      <w:r w:rsidRPr="00FA50C6">
        <w:rPr>
          <w:rFonts w:ascii="Times New Roman" w:hAnsi="Times New Roman" w:cs="Times New Roman"/>
          <w:color w:val="auto"/>
        </w:rPr>
        <w:t xml:space="preserve"> </w:t>
      </w:r>
      <w:r w:rsidR="005014D3" w:rsidRPr="00FA50C6">
        <w:rPr>
          <w:rFonts w:ascii="Times New Roman" w:hAnsi="Times New Roman" w:cs="Times New Roman"/>
          <w:b/>
        </w:rPr>
        <w:t>Országos Onkológiai Intézet</w:t>
      </w:r>
      <w:r w:rsidRPr="00FA50C6">
        <w:rPr>
          <w:rFonts w:ascii="Times New Roman" w:hAnsi="Times New Roman" w:cs="Times New Roman"/>
          <w:b/>
        </w:rPr>
        <w:t xml:space="preserve"> </w:t>
      </w:r>
      <w:r w:rsidRPr="00FA50C6">
        <w:rPr>
          <w:rFonts w:ascii="Times New Roman" w:hAnsi="Times New Roman" w:cs="Times New Roman"/>
        </w:rPr>
        <w:t>(</w:t>
      </w:r>
      <w:r w:rsidR="005014D3" w:rsidRPr="00FA50C6">
        <w:rPr>
          <w:rFonts w:ascii="Times New Roman" w:hAnsi="Times New Roman" w:cs="Times New Roman"/>
        </w:rPr>
        <w:t>1122 Budapest, Ráth György u. 7.-9.</w:t>
      </w:r>
      <w:r w:rsidRPr="00FA50C6">
        <w:rPr>
          <w:rFonts w:ascii="Times New Roman" w:hAnsi="Times New Roman" w:cs="Times New Roman"/>
        </w:rPr>
        <w:t xml:space="preserve">) által </w:t>
      </w:r>
      <w:r w:rsidR="005014D3" w:rsidRPr="00FA50C6">
        <w:rPr>
          <w:rFonts w:ascii="Times New Roman" w:hAnsi="Times New Roman" w:cs="Times New Roman"/>
          <w:b/>
          <w:iCs/>
        </w:rPr>
        <w:t>„Energia menedzsment rendszerek kiépítése és integrálása”</w:t>
      </w:r>
      <w:r w:rsidRPr="00FA50C6">
        <w:rPr>
          <w:rFonts w:ascii="Times New Roman" w:hAnsi="Times New Roman" w:cs="Times New Roman"/>
          <w:b/>
        </w:rPr>
        <w:t xml:space="preserve"> </w:t>
      </w:r>
      <w:r w:rsidRPr="00FA50C6">
        <w:rPr>
          <w:rFonts w:ascii="Times New Roman" w:hAnsi="Times New Roman" w:cs="Times New Roman"/>
        </w:rPr>
        <w:t xml:space="preserve">tárgyban </w:t>
      </w:r>
      <w:r w:rsidRPr="00FA50C6">
        <w:rPr>
          <w:rFonts w:ascii="Times New Roman" w:hAnsi="Times New Roman" w:cs="Times New Roman"/>
          <w:color w:val="auto"/>
        </w:rPr>
        <w:t>indított közbeszerzési eljárásban ezúton nyilatkozom, hogy az ajánlatba becsatolt idegen nyelvű iratok felelős fordításának tartalma a fordítás alapjául szolgáló dokumentum tartalmával teljes mértékben megegyezik.</w:t>
      </w:r>
    </w:p>
    <w:p w14:paraId="56EA31C7"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7184905B" w14:textId="45B067F3" w:rsidR="00BC2FBC" w:rsidRPr="00FA50C6" w:rsidRDefault="00E133A7" w:rsidP="00BC2FBC">
      <w:pPr>
        <w:spacing w:before="120"/>
      </w:pPr>
      <w:r w:rsidRPr="00FA50C6">
        <w:t>Kelt: _______________, 2017</w:t>
      </w:r>
      <w:r w:rsidR="00BC2FBC" w:rsidRPr="00FA50C6">
        <w:t>. _______________ hónap _____ napján</w:t>
      </w:r>
    </w:p>
    <w:p w14:paraId="05A2F6F0" w14:textId="77777777" w:rsidR="00BC2FBC" w:rsidRPr="00FA50C6" w:rsidRDefault="00BC2FBC" w:rsidP="00BC2FBC">
      <w:pPr>
        <w:spacing w:before="120"/>
      </w:pPr>
    </w:p>
    <w:p w14:paraId="57E7FCAC" w14:textId="77777777" w:rsidR="00BC2FBC" w:rsidRPr="00FA50C6" w:rsidRDefault="00BC2FBC" w:rsidP="00BC2FBC">
      <w:pPr>
        <w:ind w:left="5672"/>
        <w:jc w:val="center"/>
      </w:pPr>
      <w:r w:rsidRPr="00FA50C6">
        <w:t>__________________</w:t>
      </w:r>
    </w:p>
    <w:p w14:paraId="79D5481E" w14:textId="77777777" w:rsidR="00BC2FBC" w:rsidRPr="00FA50C6" w:rsidRDefault="00BC2FBC" w:rsidP="00BC2FBC">
      <w:pPr>
        <w:ind w:left="5672"/>
        <w:jc w:val="center"/>
      </w:pPr>
      <w:r w:rsidRPr="00FA50C6">
        <w:t>Ajánlattevő cégszerű aláírása</w:t>
      </w:r>
    </w:p>
    <w:p w14:paraId="063CADD9"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60E6168D" w14:textId="77777777" w:rsidR="00BC2FBC" w:rsidRPr="002611A4" w:rsidRDefault="00BC2FBC" w:rsidP="00BC2FBC">
      <w:pPr>
        <w:pStyle w:val="Default"/>
        <w:spacing w:before="120" w:line="360" w:lineRule="auto"/>
        <w:jc w:val="both"/>
        <w:rPr>
          <w:rFonts w:ascii="Bookman Old Style" w:hAnsi="Bookman Old Style"/>
          <w:color w:val="auto"/>
          <w:sz w:val="20"/>
          <w:szCs w:val="20"/>
        </w:rPr>
      </w:pPr>
    </w:p>
    <w:p w14:paraId="75FC0C51" w14:textId="77777777" w:rsidR="00BC2FBC" w:rsidRPr="002611A4" w:rsidRDefault="00BC2FBC" w:rsidP="00BC2FBC">
      <w:pPr>
        <w:rPr>
          <w:rFonts w:ascii="Bookman Old Style" w:hAnsi="Bookman Old Style"/>
          <w:sz w:val="20"/>
          <w:szCs w:val="20"/>
          <w:lang w:eastAsia="hu-HU"/>
        </w:rPr>
      </w:pPr>
      <w:r w:rsidRPr="002611A4">
        <w:rPr>
          <w:rFonts w:ascii="Bookman Old Style" w:hAnsi="Bookman Old Style"/>
          <w:sz w:val="20"/>
          <w:szCs w:val="20"/>
        </w:rPr>
        <w:br w:type="page"/>
      </w:r>
    </w:p>
    <w:p w14:paraId="61716B3F" w14:textId="77777777" w:rsidR="002F2522" w:rsidRPr="002611A4" w:rsidRDefault="002F2522"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572C3869" w14:textId="77777777" w:rsidR="00BC2FBC" w:rsidRPr="002611A4" w:rsidRDefault="00BC2FBC" w:rsidP="00BC2FBC">
      <w:pPr>
        <w:pStyle w:val="Default"/>
        <w:spacing w:before="120" w:line="360" w:lineRule="auto"/>
        <w:jc w:val="both"/>
        <w:rPr>
          <w:rFonts w:ascii="Bookman Old Style" w:hAnsi="Bookman Old Style"/>
          <w:color w:val="auto"/>
          <w:sz w:val="20"/>
          <w:szCs w:val="20"/>
        </w:rPr>
      </w:pPr>
    </w:p>
    <w:p w14:paraId="567CFCE5" w14:textId="77777777" w:rsidR="00BC2FBC" w:rsidRPr="00FA50C6" w:rsidRDefault="00BC2FBC" w:rsidP="00BC2FBC">
      <w:pPr>
        <w:pStyle w:val="Default"/>
        <w:spacing w:before="120" w:line="360" w:lineRule="auto"/>
        <w:jc w:val="center"/>
        <w:rPr>
          <w:rFonts w:ascii="Times New Roman" w:hAnsi="Times New Roman" w:cs="Times New Roman"/>
          <w:b/>
          <w:color w:val="auto"/>
        </w:rPr>
      </w:pPr>
      <w:bookmarkStart w:id="20" w:name="_Toc317146911"/>
      <w:bookmarkStart w:id="21" w:name="_Toc321233629"/>
      <w:r w:rsidRPr="00FA50C6">
        <w:rPr>
          <w:rFonts w:ascii="Times New Roman" w:hAnsi="Times New Roman" w:cs="Times New Roman"/>
          <w:b/>
          <w:color w:val="auto"/>
        </w:rPr>
        <w:t>Nyilatkozat elektronikus formátumban benyújtott ajánlatról</w:t>
      </w:r>
      <w:bookmarkEnd w:id="20"/>
      <w:bookmarkEnd w:id="21"/>
    </w:p>
    <w:p w14:paraId="13FEB47C"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2D5EC3FA" w14:textId="72A874BA" w:rsidR="00BC2FBC" w:rsidRPr="00FA50C6" w:rsidRDefault="00BC2FBC" w:rsidP="00BC2FBC">
      <w:pPr>
        <w:pStyle w:val="Default"/>
        <w:spacing w:before="120" w:line="360" w:lineRule="auto"/>
        <w:jc w:val="both"/>
        <w:rPr>
          <w:rFonts w:ascii="Times New Roman" w:hAnsi="Times New Roman" w:cs="Times New Roman"/>
          <w:color w:val="auto"/>
        </w:rPr>
      </w:pPr>
      <w:r w:rsidRPr="00FA50C6">
        <w:rPr>
          <w:rFonts w:ascii="Times New Roman" w:hAnsi="Times New Roman" w:cs="Times New Roman"/>
          <w:color w:val="auto"/>
        </w:rPr>
        <w:t xml:space="preserve">Alulírott _____________________ mint a(z) _________________________________ cégjegyzésre jogosult képviselője büntetőjogi felelősségem tudatában </w:t>
      </w:r>
      <w:r w:rsidRPr="00FA50C6">
        <w:rPr>
          <w:rFonts w:ascii="Times New Roman" w:hAnsi="Times New Roman" w:cs="Times New Roman"/>
          <w:b/>
          <w:color w:val="auto"/>
        </w:rPr>
        <w:t>nyilatkozom,</w:t>
      </w:r>
      <w:r w:rsidRPr="00FA50C6">
        <w:rPr>
          <w:rFonts w:ascii="Times New Roman" w:hAnsi="Times New Roman" w:cs="Times New Roman"/>
          <w:color w:val="auto"/>
        </w:rPr>
        <w:t xml:space="preserve"> hogy a</w:t>
      </w:r>
      <w:r w:rsidR="005428BE" w:rsidRPr="00FA50C6">
        <w:rPr>
          <w:rFonts w:ascii="Times New Roman" w:hAnsi="Times New Roman" w:cs="Times New Roman"/>
          <w:color w:val="auto"/>
        </w:rPr>
        <w:t>z</w:t>
      </w:r>
      <w:r w:rsidRPr="00FA50C6">
        <w:rPr>
          <w:rFonts w:ascii="Times New Roman" w:hAnsi="Times New Roman" w:cs="Times New Roman"/>
          <w:color w:val="auto"/>
        </w:rPr>
        <w:t xml:space="preserve"> </w:t>
      </w:r>
      <w:r w:rsidR="005014D3" w:rsidRPr="00FA50C6">
        <w:rPr>
          <w:rFonts w:ascii="Times New Roman" w:hAnsi="Times New Roman" w:cs="Times New Roman"/>
          <w:b/>
        </w:rPr>
        <w:t>Országos Onkológiai Intézet</w:t>
      </w:r>
      <w:r w:rsidRPr="00FA50C6">
        <w:rPr>
          <w:rFonts w:ascii="Times New Roman" w:hAnsi="Times New Roman" w:cs="Times New Roman"/>
          <w:b/>
        </w:rPr>
        <w:t xml:space="preserve"> </w:t>
      </w:r>
      <w:r w:rsidRPr="00FA50C6">
        <w:rPr>
          <w:rFonts w:ascii="Times New Roman" w:hAnsi="Times New Roman" w:cs="Times New Roman"/>
        </w:rPr>
        <w:t>(</w:t>
      </w:r>
      <w:r w:rsidR="005014D3" w:rsidRPr="00FA50C6">
        <w:rPr>
          <w:rFonts w:ascii="Times New Roman" w:hAnsi="Times New Roman" w:cs="Times New Roman"/>
        </w:rPr>
        <w:t>1122 Budapest, Ráth György u. 7.-9.</w:t>
      </w:r>
      <w:r w:rsidRPr="00FA50C6">
        <w:rPr>
          <w:rFonts w:ascii="Times New Roman" w:hAnsi="Times New Roman" w:cs="Times New Roman"/>
        </w:rPr>
        <w:t xml:space="preserve">) által </w:t>
      </w:r>
      <w:r w:rsidR="005014D3" w:rsidRPr="00FA50C6">
        <w:rPr>
          <w:rFonts w:ascii="Times New Roman" w:hAnsi="Times New Roman" w:cs="Times New Roman"/>
          <w:b/>
          <w:iCs/>
        </w:rPr>
        <w:t>„Energia menedzsment rendszerek kiépítése és integrálása”</w:t>
      </w:r>
      <w:r w:rsidRPr="00FA50C6">
        <w:rPr>
          <w:rFonts w:ascii="Times New Roman" w:hAnsi="Times New Roman" w:cs="Times New Roman"/>
          <w:b/>
        </w:rPr>
        <w:t xml:space="preserve"> </w:t>
      </w:r>
      <w:r w:rsidRPr="00FA50C6">
        <w:rPr>
          <w:rFonts w:ascii="Times New Roman" w:hAnsi="Times New Roman" w:cs="Times New Roman"/>
        </w:rPr>
        <w:t>tárgyban</w:t>
      </w:r>
      <w:r w:rsidRPr="00FA50C6">
        <w:rPr>
          <w:rFonts w:ascii="Times New Roman" w:hAnsi="Times New Roman" w:cs="Times New Roman"/>
          <w:color w:val="auto"/>
        </w:rPr>
        <w:t xml:space="preserve"> indított közbeszerzési eljárásban az ajánlat elektronikus formátumban, elektronikus adathordozón tartalma teljes mértékben megegyezik az ajánlat eredeti példányával.</w:t>
      </w:r>
    </w:p>
    <w:p w14:paraId="279119E0"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049A67DE" w14:textId="7DA42B52" w:rsidR="00BC2FBC" w:rsidRPr="00FA50C6" w:rsidRDefault="00E133A7" w:rsidP="00BC2FBC">
      <w:pPr>
        <w:spacing w:before="120"/>
      </w:pPr>
      <w:r w:rsidRPr="00FA50C6">
        <w:t>Kelt: _______________, 2017</w:t>
      </w:r>
      <w:r w:rsidR="00BC2FBC" w:rsidRPr="00FA50C6">
        <w:t>. _______________ hónap _____ napján</w:t>
      </w:r>
    </w:p>
    <w:p w14:paraId="328F59AF" w14:textId="77777777" w:rsidR="00BC2FBC" w:rsidRPr="00FA50C6" w:rsidRDefault="00BC2FBC" w:rsidP="00BC2FBC">
      <w:pPr>
        <w:spacing w:before="120"/>
      </w:pPr>
    </w:p>
    <w:p w14:paraId="40706498" w14:textId="77777777" w:rsidR="00BC2FBC" w:rsidRPr="00FA50C6" w:rsidRDefault="00BC2FBC" w:rsidP="00BC2FBC">
      <w:pPr>
        <w:ind w:left="5672"/>
        <w:jc w:val="center"/>
      </w:pPr>
      <w:r w:rsidRPr="00FA50C6">
        <w:t>__________________</w:t>
      </w:r>
    </w:p>
    <w:p w14:paraId="32CFE2C7" w14:textId="77777777" w:rsidR="00BC2FBC" w:rsidRPr="00FA50C6" w:rsidRDefault="00BC2FBC" w:rsidP="00BC2FBC">
      <w:pPr>
        <w:ind w:left="5672"/>
        <w:jc w:val="center"/>
      </w:pPr>
      <w:r w:rsidRPr="00FA50C6">
        <w:t>Ajánlattevő cégszerű aláírása</w:t>
      </w:r>
    </w:p>
    <w:p w14:paraId="6C3BB1AD" w14:textId="77777777" w:rsidR="00BC2FBC" w:rsidRPr="002611A4" w:rsidRDefault="00BC2FBC" w:rsidP="00BC2FBC">
      <w:pPr>
        <w:pStyle w:val="Default"/>
        <w:spacing w:before="120" w:line="360" w:lineRule="auto"/>
        <w:jc w:val="both"/>
        <w:rPr>
          <w:rFonts w:ascii="Bookman Old Style" w:hAnsi="Bookman Old Style"/>
          <w:color w:val="auto"/>
          <w:sz w:val="20"/>
          <w:szCs w:val="20"/>
        </w:rPr>
      </w:pPr>
    </w:p>
    <w:p w14:paraId="491C1B54" w14:textId="77777777" w:rsidR="00BC2FBC" w:rsidRPr="002611A4" w:rsidRDefault="00BC2FBC" w:rsidP="00BC2FBC">
      <w:pPr>
        <w:rPr>
          <w:rFonts w:ascii="Bookman Old Style" w:hAnsi="Bookman Old Style"/>
          <w:sz w:val="20"/>
          <w:szCs w:val="20"/>
          <w:lang w:eastAsia="hu-HU"/>
        </w:rPr>
      </w:pPr>
    </w:p>
    <w:p w14:paraId="56514B7E" w14:textId="77777777" w:rsidR="00BC2FBC" w:rsidRPr="002611A4" w:rsidRDefault="00BC2FBC" w:rsidP="00BC2FBC">
      <w:pPr>
        <w:rPr>
          <w:rFonts w:ascii="Bookman Old Style" w:hAnsi="Bookman Old Style"/>
          <w:sz w:val="20"/>
          <w:szCs w:val="20"/>
        </w:rPr>
      </w:pPr>
      <w:r w:rsidRPr="002611A4">
        <w:rPr>
          <w:rFonts w:ascii="Bookman Old Style" w:hAnsi="Bookman Old Style"/>
          <w:sz w:val="20"/>
          <w:szCs w:val="20"/>
        </w:rPr>
        <w:br w:type="page"/>
      </w:r>
    </w:p>
    <w:p w14:paraId="07CA02C9" w14:textId="77777777" w:rsidR="002F2522" w:rsidRPr="002611A4" w:rsidRDefault="002F2522"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6BD97C9C" w14:textId="77777777" w:rsidR="00BC2FBC" w:rsidRPr="002611A4" w:rsidRDefault="00BC2FBC" w:rsidP="00BC2FBC">
      <w:pPr>
        <w:rPr>
          <w:rFonts w:ascii="Bookman Old Style" w:hAnsi="Bookman Old Style"/>
          <w:sz w:val="20"/>
          <w:szCs w:val="20"/>
        </w:rPr>
      </w:pPr>
    </w:p>
    <w:p w14:paraId="118E513B" w14:textId="77777777" w:rsidR="00BC2FBC" w:rsidRPr="00FA50C6" w:rsidRDefault="00BC2FBC" w:rsidP="00BC2FBC">
      <w:pPr>
        <w:pStyle w:val="Default"/>
        <w:spacing w:before="120" w:line="360" w:lineRule="auto"/>
        <w:jc w:val="center"/>
        <w:rPr>
          <w:rFonts w:ascii="Times New Roman" w:hAnsi="Times New Roman" w:cs="Times New Roman"/>
          <w:b/>
          <w:color w:val="auto"/>
        </w:rPr>
      </w:pPr>
      <w:r w:rsidRPr="00FA50C6">
        <w:rPr>
          <w:rFonts w:ascii="Times New Roman" w:hAnsi="Times New Roman" w:cs="Times New Roman"/>
          <w:b/>
          <w:color w:val="auto"/>
        </w:rPr>
        <w:t>Nyilatkozat összeférhetetlenség fenn nem állásáról</w:t>
      </w:r>
    </w:p>
    <w:p w14:paraId="1BCEEEEC"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6CB086D5" w14:textId="0B0C1B3B" w:rsidR="00BC2FBC" w:rsidRPr="00FA50C6" w:rsidRDefault="00BC2FBC" w:rsidP="00BC2FBC">
      <w:pPr>
        <w:pStyle w:val="Default"/>
        <w:spacing w:before="120" w:line="360" w:lineRule="auto"/>
        <w:jc w:val="both"/>
        <w:rPr>
          <w:rFonts w:ascii="Times New Roman" w:hAnsi="Times New Roman" w:cs="Times New Roman"/>
          <w:color w:val="auto"/>
        </w:rPr>
      </w:pPr>
      <w:r w:rsidRPr="00FA50C6">
        <w:rPr>
          <w:rFonts w:ascii="Times New Roman" w:hAnsi="Times New Roman" w:cs="Times New Roman"/>
          <w:color w:val="auto"/>
        </w:rPr>
        <w:t xml:space="preserve">Alulírott _____________________ mint a(z) _________________________________ cégjegyzésre jogosult képviselője büntetőjogi felelősségem tudatában </w:t>
      </w:r>
      <w:r w:rsidRPr="00FA50C6">
        <w:rPr>
          <w:rFonts w:ascii="Times New Roman" w:hAnsi="Times New Roman" w:cs="Times New Roman"/>
          <w:b/>
          <w:color w:val="auto"/>
        </w:rPr>
        <w:t>nyilatkozom,</w:t>
      </w:r>
      <w:r w:rsidRPr="00FA50C6">
        <w:rPr>
          <w:rFonts w:ascii="Times New Roman" w:hAnsi="Times New Roman" w:cs="Times New Roman"/>
          <w:color w:val="auto"/>
        </w:rPr>
        <w:t xml:space="preserve"> hogy a</w:t>
      </w:r>
      <w:r w:rsidR="005428BE" w:rsidRPr="00FA50C6">
        <w:rPr>
          <w:rFonts w:ascii="Times New Roman" w:hAnsi="Times New Roman" w:cs="Times New Roman"/>
          <w:color w:val="auto"/>
        </w:rPr>
        <w:t>z</w:t>
      </w:r>
      <w:r w:rsidRPr="00FA50C6">
        <w:rPr>
          <w:rFonts w:ascii="Times New Roman" w:hAnsi="Times New Roman" w:cs="Times New Roman"/>
          <w:color w:val="auto"/>
        </w:rPr>
        <w:t xml:space="preserve"> </w:t>
      </w:r>
      <w:r w:rsidR="005014D3" w:rsidRPr="00FA50C6">
        <w:rPr>
          <w:rFonts w:ascii="Times New Roman" w:hAnsi="Times New Roman" w:cs="Times New Roman"/>
          <w:b/>
        </w:rPr>
        <w:t>Országos Onkológiai Intézet</w:t>
      </w:r>
      <w:r w:rsidRPr="00FA50C6">
        <w:rPr>
          <w:rFonts w:ascii="Times New Roman" w:hAnsi="Times New Roman" w:cs="Times New Roman"/>
          <w:b/>
        </w:rPr>
        <w:t xml:space="preserve"> </w:t>
      </w:r>
      <w:r w:rsidRPr="00FA50C6">
        <w:rPr>
          <w:rFonts w:ascii="Times New Roman" w:hAnsi="Times New Roman" w:cs="Times New Roman"/>
        </w:rPr>
        <w:t>(</w:t>
      </w:r>
      <w:r w:rsidR="005014D3" w:rsidRPr="00FA50C6">
        <w:rPr>
          <w:rFonts w:ascii="Times New Roman" w:hAnsi="Times New Roman" w:cs="Times New Roman"/>
        </w:rPr>
        <w:t>1122 Budapest, Ráth György u. 7.-9.</w:t>
      </w:r>
      <w:r w:rsidRPr="00FA50C6">
        <w:rPr>
          <w:rFonts w:ascii="Times New Roman" w:hAnsi="Times New Roman" w:cs="Times New Roman"/>
        </w:rPr>
        <w:t xml:space="preserve">) által </w:t>
      </w:r>
      <w:r w:rsidR="005014D3" w:rsidRPr="00FA50C6">
        <w:rPr>
          <w:rFonts w:ascii="Times New Roman" w:hAnsi="Times New Roman" w:cs="Times New Roman"/>
          <w:b/>
          <w:iCs/>
        </w:rPr>
        <w:t>„Energia menedzsment rendszerek kiépítése és integrálása”</w:t>
      </w:r>
      <w:r w:rsidRPr="00FA50C6">
        <w:rPr>
          <w:rFonts w:ascii="Times New Roman" w:hAnsi="Times New Roman" w:cs="Times New Roman"/>
          <w:b/>
        </w:rPr>
        <w:t xml:space="preserve"> </w:t>
      </w:r>
      <w:r w:rsidRPr="00FA50C6">
        <w:rPr>
          <w:rFonts w:ascii="Times New Roman" w:hAnsi="Times New Roman" w:cs="Times New Roman"/>
        </w:rPr>
        <w:t>tárgyban</w:t>
      </w:r>
      <w:r w:rsidRPr="00FA50C6">
        <w:rPr>
          <w:rFonts w:ascii="Times New Roman" w:hAnsi="Times New Roman" w:cs="Times New Roman"/>
          <w:color w:val="auto"/>
        </w:rPr>
        <w:t xml:space="preserve"> indított közbeszerzési eljárásban a Kbt. 25. § (3) és (4) bekezdése szerinti összeférhetetlenségi körülmények az ajánlattevővel, </w:t>
      </w:r>
      <w:r w:rsidR="00BE7A43" w:rsidRPr="00FA50C6">
        <w:rPr>
          <w:rFonts w:ascii="Times New Roman" w:hAnsi="Times New Roman" w:cs="Times New Roman"/>
          <w:color w:val="auto"/>
        </w:rPr>
        <w:t xml:space="preserve">alvállalkozóval, azok </w:t>
      </w:r>
      <w:r w:rsidRPr="00FA50C6">
        <w:rPr>
          <w:rFonts w:ascii="Times New Roman" w:hAnsi="Times New Roman" w:cs="Times New Roman"/>
          <w:color w:val="auto"/>
        </w:rPr>
        <w:t>vezető tisztségviselőjével, felügyelő bizottsági tagjával és tulajdonosával kapcsolatban sem áll fenn.</w:t>
      </w:r>
    </w:p>
    <w:p w14:paraId="4B3194EF" w14:textId="77777777" w:rsidR="00BC2FBC" w:rsidRPr="00FA50C6" w:rsidRDefault="00BC2FBC" w:rsidP="00BC2FBC">
      <w:pPr>
        <w:pStyle w:val="Default"/>
        <w:spacing w:before="120" w:line="360" w:lineRule="auto"/>
        <w:jc w:val="both"/>
        <w:rPr>
          <w:rFonts w:ascii="Times New Roman" w:hAnsi="Times New Roman" w:cs="Times New Roman"/>
          <w:color w:val="auto"/>
        </w:rPr>
      </w:pPr>
    </w:p>
    <w:p w14:paraId="482B82E5" w14:textId="0A173493" w:rsidR="00BC2FBC" w:rsidRPr="00FA50C6" w:rsidRDefault="00E133A7" w:rsidP="00BC2FBC">
      <w:pPr>
        <w:spacing w:before="120"/>
      </w:pPr>
      <w:r w:rsidRPr="00FA50C6">
        <w:t>Kelt: _______________, 2017</w:t>
      </w:r>
      <w:r w:rsidR="00BC2FBC" w:rsidRPr="00FA50C6">
        <w:t>. _______________ hónap _____ napján</w:t>
      </w:r>
    </w:p>
    <w:p w14:paraId="48495E83" w14:textId="77777777" w:rsidR="00BC2FBC" w:rsidRPr="00FA50C6" w:rsidRDefault="00BC2FBC" w:rsidP="00BC2FBC">
      <w:pPr>
        <w:spacing w:before="120"/>
      </w:pPr>
    </w:p>
    <w:p w14:paraId="41BBA0D4" w14:textId="77777777" w:rsidR="00BC2FBC" w:rsidRPr="00FA50C6" w:rsidRDefault="00BC2FBC" w:rsidP="00BC2FBC">
      <w:pPr>
        <w:ind w:left="5672"/>
        <w:jc w:val="center"/>
      </w:pPr>
      <w:r w:rsidRPr="00FA50C6">
        <w:t>__________________</w:t>
      </w:r>
    </w:p>
    <w:p w14:paraId="5615CBAB" w14:textId="77777777" w:rsidR="00985E69" w:rsidRPr="00FA50C6" w:rsidRDefault="00BC2FBC" w:rsidP="007D2595">
      <w:pPr>
        <w:ind w:left="5672"/>
        <w:jc w:val="center"/>
      </w:pPr>
      <w:r w:rsidRPr="00FA50C6">
        <w:t>Ajánlattevő cégszerű aláírása</w:t>
      </w:r>
    </w:p>
    <w:p w14:paraId="1D33331E" w14:textId="77777777" w:rsidR="007D2595" w:rsidRPr="00FA50C6" w:rsidRDefault="007D2595" w:rsidP="007D2595">
      <w:pPr>
        <w:ind w:left="5672"/>
        <w:jc w:val="center"/>
      </w:pPr>
    </w:p>
    <w:p w14:paraId="503CD120" w14:textId="77777777" w:rsidR="007D2595" w:rsidRPr="00FA50C6" w:rsidRDefault="007D2595" w:rsidP="007D2595">
      <w:pPr>
        <w:ind w:left="5672"/>
        <w:jc w:val="center"/>
      </w:pPr>
    </w:p>
    <w:p w14:paraId="482FA08D" w14:textId="77777777" w:rsidR="007D2595" w:rsidRPr="00FA50C6" w:rsidRDefault="007D2595" w:rsidP="007D2595">
      <w:pPr>
        <w:ind w:left="5672"/>
        <w:jc w:val="center"/>
      </w:pPr>
    </w:p>
    <w:p w14:paraId="662F1896" w14:textId="77777777" w:rsidR="007D2595" w:rsidRPr="00FA50C6" w:rsidRDefault="007D2595">
      <w:pPr>
        <w:suppressAutoHyphens w:val="0"/>
        <w:spacing w:after="200" w:line="276" w:lineRule="auto"/>
      </w:pPr>
      <w:r w:rsidRPr="00FA50C6">
        <w:br w:type="page"/>
      </w:r>
    </w:p>
    <w:p w14:paraId="37CF2AC1" w14:textId="77777777" w:rsidR="002F2522" w:rsidRPr="002611A4" w:rsidRDefault="002F2522"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21A7F60C" w14:textId="77777777" w:rsidR="00B660AB" w:rsidRPr="00B660AB" w:rsidRDefault="00B660AB" w:rsidP="00B660AB">
      <w:pPr>
        <w:pStyle w:val="Listaszerbekezds"/>
        <w:ind w:left="786"/>
        <w:jc w:val="center"/>
        <w:rPr>
          <w:b/>
          <w:lang w:eastAsia="zh-CN"/>
        </w:rPr>
      </w:pPr>
      <w:r w:rsidRPr="00B660AB">
        <w:rPr>
          <w:b/>
          <w:lang w:eastAsia="zh-CN"/>
        </w:rPr>
        <w:t>NYILATKOZAT</w:t>
      </w:r>
    </w:p>
    <w:p w14:paraId="4396EC39" w14:textId="77777777" w:rsidR="00B660AB" w:rsidRPr="00911BE5" w:rsidRDefault="00B660AB" w:rsidP="00B660AB">
      <w:pPr>
        <w:pStyle w:val="Listaszerbekezds"/>
        <w:spacing w:before="120"/>
        <w:ind w:left="786"/>
        <w:jc w:val="center"/>
        <w:rPr>
          <w:lang w:eastAsia="zh-CN"/>
        </w:rPr>
      </w:pPr>
      <w:r w:rsidRPr="00B660AB">
        <w:rPr>
          <w:b/>
          <w:lang w:eastAsia="zh-CN"/>
        </w:rPr>
        <w:t>A biztosíték határidőre történő rendelkezésre bocsátásáról</w:t>
      </w:r>
    </w:p>
    <w:p w14:paraId="0FF11396" w14:textId="77777777" w:rsidR="00B660AB" w:rsidRDefault="00B660AB" w:rsidP="00B660AB">
      <w:pPr>
        <w:pStyle w:val="Listaszerbekezds"/>
        <w:tabs>
          <w:tab w:val="left" w:pos="993"/>
        </w:tabs>
        <w:spacing w:line="360" w:lineRule="auto"/>
        <w:ind w:left="786"/>
        <w:jc w:val="both"/>
        <w:rPr>
          <w:lang w:eastAsia="zh-CN"/>
        </w:rPr>
      </w:pPr>
    </w:p>
    <w:p w14:paraId="2E8922E8" w14:textId="77777777" w:rsidR="00B660AB" w:rsidRDefault="00B660AB" w:rsidP="00B660AB">
      <w:pPr>
        <w:pStyle w:val="Listaszerbekezds"/>
        <w:tabs>
          <w:tab w:val="left" w:pos="993"/>
        </w:tabs>
        <w:spacing w:line="360" w:lineRule="auto"/>
        <w:ind w:left="786"/>
        <w:jc w:val="both"/>
        <w:rPr>
          <w:lang w:eastAsia="zh-CN"/>
        </w:rPr>
      </w:pPr>
    </w:p>
    <w:p w14:paraId="5E0CE7B6" w14:textId="6445A474" w:rsidR="00B660AB" w:rsidRPr="00911BE5" w:rsidRDefault="00B660AB" w:rsidP="00B660AB">
      <w:pPr>
        <w:pStyle w:val="Listaszerbekezds"/>
        <w:tabs>
          <w:tab w:val="left" w:pos="993"/>
        </w:tabs>
        <w:spacing w:line="360" w:lineRule="auto"/>
        <w:ind w:left="786"/>
        <w:jc w:val="both"/>
        <w:rPr>
          <w:lang w:eastAsia="zh-CN"/>
        </w:rPr>
      </w:pPr>
      <w:r w:rsidRPr="00911BE5">
        <w:rPr>
          <w:lang w:eastAsia="zh-CN"/>
        </w:rPr>
        <w:t xml:space="preserve">Alulírott, mint a(z) ……………………………………… cégjegyzésre jogosult képviselője </w:t>
      </w:r>
      <w:r w:rsidRPr="00B65CC6">
        <w:t>a</w:t>
      </w:r>
      <w:r w:rsidR="005428BE">
        <w:t>z</w:t>
      </w:r>
      <w:r>
        <w:t xml:space="preserve"> </w:t>
      </w:r>
      <w:r w:rsidR="005014D3">
        <w:t>Országos Onkológiai Intézet</w:t>
      </w:r>
      <w:r>
        <w:t>, mint ajánlatkérő</w:t>
      </w:r>
      <w:r w:rsidRPr="00B65CC6">
        <w:t xml:space="preserve"> </w:t>
      </w:r>
      <w:r w:rsidRPr="00DD4882">
        <w:t xml:space="preserve">által </w:t>
      </w:r>
      <w:r w:rsidR="005014D3" w:rsidRPr="00DD4882">
        <w:rPr>
          <w:b/>
          <w:iCs/>
        </w:rPr>
        <w:t>„Energia menedzsment rendszerek kiépítése és integrálása”</w:t>
      </w:r>
      <w:r w:rsidRPr="00DD4882">
        <w:rPr>
          <w:b/>
          <w:kern w:val="32"/>
          <w:lang w:eastAsia="zh-CN"/>
        </w:rPr>
        <w:t xml:space="preserve"> </w:t>
      </w:r>
      <w:r w:rsidRPr="00DD4882">
        <w:t>tárgyban indítot</w:t>
      </w:r>
      <w:r w:rsidRPr="00B65CC6">
        <w:t>t közbeszerzési eljárás</w:t>
      </w:r>
      <w:r w:rsidRPr="00911BE5">
        <w:rPr>
          <w:lang w:eastAsia="zh-CN"/>
        </w:rPr>
        <w:t xml:space="preserve"> </w:t>
      </w:r>
      <w:r>
        <w:rPr>
          <w:lang w:eastAsia="zh-CN"/>
        </w:rPr>
        <w:t xml:space="preserve">során </w:t>
      </w:r>
      <w:r w:rsidRPr="00911BE5">
        <w:rPr>
          <w:lang w:eastAsia="zh-CN"/>
        </w:rPr>
        <w:t xml:space="preserve">nyilatkozom, hogy nyertességem esetén vállalom a szerződésben előírtak szerint </w:t>
      </w:r>
      <w:r>
        <w:rPr>
          <w:lang w:eastAsia="zh-CN"/>
        </w:rPr>
        <w:t>a jóteljesítési</w:t>
      </w:r>
      <w:r w:rsidRPr="00911BE5">
        <w:rPr>
          <w:lang w:eastAsia="zh-CN"/>
        </w:rPr>
        <w:t xml:space="preserve"> biztosítéknak az előírt határidőre történő Megbízó rendelkezésére bocsátását. </w:t>
      </w:r>
    </w:p>
    <w:p w14:paraId="30220B42" w14:textId="77777777" w:rsidR="00B660AB" w:rsidRDefault="00B660AB" w:rsidP="00B660AB">
      <w:pPr>
        <w:pStyle w:val="Listaszerbekezds"/>
        <w:spacing w:line="360" w:lineRule="auto"/>
        <w:ind w:left="786"/>
        <w:rPr>
          <w:lang w:eastAsia="zh-CN"/>
        </w:rPr>
      </w:pPr>
    </w:p>
    <w:p w14:paraId="2516AA29" w14:textId="77777777" w:rsidR="00B660AB" w:rsidRDefault="00B660AB" w:rsidP="00B660AB">
      <w:pPr>
        <w:pStyle w:val="Listaszerbekezds"/>
        <w:spacing w:line="360" w:lineRule="auto"/>
        <w:ind w:left="786"/>
        <w:rPr>
          <w:lang w:eastAsia="zh-CN"/>
        </w:rPr>
      </w:pPr>
    </w:p>
    <w:p w14:paraId="718AAFCC" w14:textId="77777777" w:rsidR="00B660AB" w:rsidRDefault="00B660AB" w:rsidP="00B660AB">
      <w:pPr>
        <w:pStyle w:val="Listaszerbekezds"/>
        <w:spacing w:line="360" w:lineRule="auto"/>
        <w:ind w:left="786"/>
        <w:rPr>
          <w:lang w:eastAsia="zh-CN"/>
        </w:rPr>
      </w:pPr>
    </w:p>
    <w:p w14:paraId="70871B32" w14:textId="77777777" w:rsidR="00B660AB" w:rsidRPr="00911BE5" w:rsidRDefault="00B660AB" w:rsidP="00B660AB">
      <w:pPr>
        <w:pStyle w:val="Listaszerbekezds"/>
        <w:spacing w:line="360" w:lineRule="auto"/>
        <w:ind w:left="786"/>
        <w:rPr>
          <w:lang w:eastAsia="zh-CN"/>
        </w:rPr>
      </w:pPr>
      <w:r>
        <w:rPr>
          <w:lang w:eastAsia="zh-CN"/>
        </w:rPr>
        <w:t xml:space="preserve">Kelt: </w:t>
      </w:r>
      <w:r w:rsidRPr="00911BE5">
        <w:rPr>
          <w:lang w:eastAsia="zh-CN"/>
        </w:rPr>
        <w:t>……………………………….</w:t>
      </w:r>
    </w:p>
    <w:p w14:paraId="0A2B3132" w14:textId="77777777" w:rsidR="00B660AB" w:rsidRPr="00911BE5" w:rsidRDefault="00B660AB" w:rsidP="00B660AB">
      <w:pPr>
        <w:pStyle w:val="Listaszerbekezds"/>
        <w:spacing w:line="360" w:lineRule="auto"/>
        <w:ind w:left="2910" w:firstLine="630"/>
        <w:jc w:val="center"/>
        <w:rPr>
          <w:lang w:eastAsia="zh-CN"/>
        </w:rPr>
      </w:pPr>
      <w:r w:rsidRPr="00911BE5">
        <w:rPr>
          <w:lang w:eastAsia="zh-CN"/>
        </w:rPr>
        <w:t>…………………………………</w:t>
      </w:r>
    </w:p>
    <w:p w14:paraId="360B1186" w14:textId="77777777" w:rsidR="00B660AB" w:rsidRDefault="00B660AB" w:rsidP="00B660AB">
      <w:pPr>
        <w:pStyle w:val="Listaszerbekezds"/>
        <w:spacing w:line="360" w:lineRule="auto"/>
        <w:ind w:left="2910" w:firstLine="630"/>
        <w:jc w:val="center"/>
        <w:rPr>
          <w:lang w:eastAsia="zh-CN"/>
        </w:rPr>
      </w:pPr>
      <w:r w:rsidRPr="00911BE5">
        <w:rPr>
          <w:lang w:eastAsia="zh-CN"/>
        </w:rPr>
        <w:t>Cégszerű aláírás</w:t>
      </w:r>
    </w:p>
    <w:p w14:paraId="61AC0AA8" w14:textId="77777777" w:rsidR="00B660AB" w:rsidRDefault="00B660AB" w:rsidP="00B660AB">
      <w:pPr>
        <w:pStyle w:val="Listaszerbekezds"/>
        <w:spacing w:line="360" w:lineRule="auto"/>
        <w:ind w:left="2910" w:firstLine="630"/>
        <w:jc w:val="center"/>
        <w:rPr>
          <w:lang w:eastAsia="zh-CN"/>
        </w:rPr>
      </w:pPr>
    </w:p>
    <w:p w14:paraId="2021CC17" w14:textId="77777777" w:rsidR="00B660AB" w:rsidRDefault="00B660AB">
      <w:pPr>
        <w:suppressAutoHyphens w:val="0"/>
        <w:spacing w:after="200" w:line="276" w:lineRule="auto"/>
        <w:rPr>
          <w:lang w:eastAsia="zh-CN"/>
        </w:rPr>
      </w:pPr>
      <w:r>
        <w:rPr>
          <w:lang w:eastAsia="zh-CN"/>
        </w:rPr>
        <w:br w:type="page"/>
      </w:r>
    </w:p>
    <w:p w14:paraId="4658E18C" w14:textId="77777777" w:rsidR="00E133A7" w:rsidRPr="002611A4" w:rsidRDefault="00E133A7"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5AD181E3" w14:textId="77777777" w:rsidR="00E133A7" w:rsidRPr="00B660AB" w:rsidRDefault="00E133A7" w:rsidP="00E133A7">
      <w:pPr>
        <w:pStyle w:val="Listaszerbekezds"/>
        <w:ind w:left="786"/>
        <w:jc w:val="center"/>
        <w:rPr>
          <w:b/>
          <w:lang w:eastAsia="zh-CN"/>
        </w:rPr>
      </w:pPr>
      <w:r w:rsidRPr="00B660AB">
        <w:rPr>
          <w:b/>
          <w:lang w:eastAsia="zh-CN"/>
        </w:rPr>
        <w:t>NYILATKOZAT</w:t>
      </w:r>
    </w:p>
    <w:p w14:paraId="3270CCFD" w14:textId="693D1A38" w:rsidR="00E133A7" w:rsidRPr="00911BE5" w:rsidRDefault="00E133A7" w:rsidP="00E133A7">
      <w:pPr>
        <w:pStyle w:val="Listaszerbekezds"/>
        <w:spacing w:before="120"/>
        <w:ind w:left="786"/>
        <w:jc w:val="center"/>
        <w:rPr>
          <w:lang w:eastAsia="zh-CN"/>
        </w:rPr>
      </w:pPr>
      <w:r>
        <w:rPr>
          <w:b/>
          <w:lang w:eastAsia="zh-CN"/>
        </w:rPr>
        <w:t>Nyilatkozat felelős műszaki vezető szakemberről</w:t>
      </w:r>
    </w:p>
    <w:p w14:paraId="34E4C7F8" w14:textId="77777777" w:rsidR="00E133A7" w:rsidRDefault="00E133A7" w:rsidP="00B660AB">
      <w:pPr>
        <w:spacing w:line="360" w:lineRule="auto"/>
        <w:jc w:val="center"/>
        <w:rPr>
          <w:rFonts w:ascii="Bookman Old Style" w:hAnsi="Bookman Old Style"/>
          <w:b/>
          <w:sz w:val="20"/>
          <w:szCs w:val="20"/>
        </w:rPr>
      </w:pPr>
    </w:p>
    <w:p w14:paraId="4D7ED958" w14:textId="77777777" w:rsidR="00E133A7" w:rsidRDefault="00E133A7" w:rsidP="00B660AB">
      <w:pPr>
        <w:spacing w:line="360" w:lineRule="auto"/>
        <w:jc w:val="center"/>
        <w:rPr>
          <w:rFonts w:ascii="Bookman Old Style" w:hAnsi="Bookman Old Style"/>
          <w:b/>
          <w:sz w:val="20"/>
          <w:szCs w:val="20"/>
        </w:rPr>
      </w:pPr>
    </w:p>
    <w:p w14:paraId="3856EAC4" w14:textId="347AF24F" w:rsidR="00E133A7" w:rsidRDefault="00E133A7" w:rsidP="00E133A7">
      <w:pPr>
        <w:spacing w:line="360" w:lineRule="auto"/>
        <w:jc w:val="both"/>
        <w:rPr>
          <w:rFonts w:ascii="Bookman Old Style" w:hAnsi="Bookman Old Style"/>
          <w:b/>
          <w:sz w:val="20"/>
          <w:szCs w:val="20"/>
        </w:rPr>
      </w:pPr>
      <w:r w:rsidRPr="00911BE5">
        <w:rPr>
          <w:lang w:eastAsia="zh-CN"/>
        </w:rPr>
        <w:t xml:space="preserve">Alulírott, mint a(z) ……………………………………… cégjegyzésre jogosult képviselője </w:t>
      </w:r>
      <w:r w:rsidRPr="00B65CC6">
        <w:t>a</w:t>
      </w:r>
      <w:r w:rsidR="005428BE">
        <w:t>z</w:t>
      </w:r>
      <w:r>
        <w:t xml:space="preserve"> </w:t>
      </w:r>
      <w:r w:rsidR="005014D3">
        <w:t>Országos Onkológiai Intézet</w:t>
      </w:r>
      <w:r>
        <w:t>, mint ajánlatkérő</w:t>
      </w:r>
      <w:r w:rsidRPr="00B65CC6">
        <w:t xml:space="preserve"> </w:t>
      </w:r>
      <w:r w:rsidRPr="00DD4882">
        <w:t xml:space="preserve">által </w:t>
      </w:r>
      <w:r w:rsidR="005014D3" w:rsidRPr="00DD4882">
        <w:rPr>
          <w:b/>
          <w:iCs/>
        </w:rPr>
        <w:t>„Energia menedzsment rendszerek kiépítése és integrálása”</w:t>
      </w:r>
      <w:r w:rsidRPr="00DD4882">
        <w:rPr>
          <w:b/>
          <w:kern w:val="32"/>
          <w:lang w:eastAsia="zh-CN"/>
        </w:rPr>
        <w:t xml:space="preserve"> </w:t>
      </w:r>
      <w:r w:rsidRPr="00DD4882">
        <w:t>tárgyban indított közb</w:t>
      </w:r>
      <w:r w:rsidRPr="00B65CC6">
        <w:t>eszerzési eljárás</w:t>
      </w:r>
      <w:r w:rsidRPr="00911BE5">
        <w:rPr>
          <w:lang w:eastAsia="zh-CN"/>
        </w:rPr>
        <w:t xml:space="preserve"> </w:t>
      </w:r>
      <w:r>
        <w:rPr>
          <w:lang w:eastAsia="zh-CN"/>
        </w:rPr>
        <w:t xml:space="preserve">során nyilatkozom, hogy nyertességünk esetén </w:t>
      </w:r>
      <w:r>
        <w:t xml:space="preserve">legkésőbb a szerződéskötés időpontjáig rendelkeznünk kell legalább </w:t>
      </w:r>
      <w:r w:rsidRPr="00F00AE6">
        <w:t>1 fő,</w:t>
      </w:r>
      <w:r w:rsidRPr="00F00AE6">
        <w:rPr>
          <w:color w:val="000000"/>
        </w:rPr>
        <w:t xml:space="preserve"> az építésügyi és az építésüggyel összefüggő szakmagyakorlási tevékenységekről szóló 266/2013. (VII.11.) Korm. 1. sz. melléklet IV. Felelős műszaki vezetés fejezet MV-É</w:t>
      </w:r>
      <w:r w:rsidR="005428BE">
        <w:rPr>
          <w:color w:val="000000"/>
        </w:rPr>
        <w:t>G</w:t>
      </w:r>
      <w:r>
        <w:rPr>
          <w:color w:val="000000"/>
        </w:rPr>
        <w:t xml:space="preserve"> </w:t>
      </w:r>
      <w:r w:rsidRPr="00F00AE6">
        <w:rPr>
          <w:color w:val="000000"/>
        </w:rPr>
        <w:t>felelős műszaki vezetői</w:t>
      </w:r>
      <w:r>
        <w:rPr>
          <w:color w:val="000000"/>
        </w:rPr>
        <w:t xml:space="preserve"> jogosultságával rendelkező szakemberrel, amely </w:t>
      </w:r>
      <w:r w:rsidRPr="00F00AE6">
        <w:rPr>
          <w:color w:val="000000"/>
        </w:rPr>
        <w:t xml:space="preserve">szakembernek </w:t>
      </w:r>
      <w:r>
        <w:rPr>
          <w:color w:val="000000"/>
        </w:rPr>
        <w:t xml:space="preserve">legkésőbb </w:t>
      </w:r>
      <w:r w:rsidRPr="00F00AE6">
        <w:rPr>
          <w:color w:val="000000"/>
        </w:rPr>
        <w:t>a szerződéskötés időpontjára szerepelnie kell a Magyar Mérnöki Kamara, illetve a Magyar Építész Kamara nyilvántartásában</w:t>
      </w:r>
      <w:r>
        <w:rPr>
          <w:color w:val="000000"/>
        </w:rPr>
        <w:t>, és felelős műszaki vezetői jogosultságának ezen időpontban érvényesnek kell legyen</w:t>
      </w:r>
      <w:r w:rsidRPr="00F00AE6">
        <w:rPr>
          <w:color w:val="000000"/>
        </w:rPr>
        <w:t xml:space="preserve">. </w:t>
      </w:r>
      <w:r>
        <w:rPr>
          <w:color w:val="000000"/>
        </w:rPr>
        <w:t>Tudomásul veszel továbbá, hogy a</w:t>
      </w:r>
      <w:r w:rsidRPr="00F00AE6">
        <w:rPr>
          <w:color w:val="000000"/>
        </w:rPr>
        <w:t>mennyiben a</w:t>
      </w:r>
      <w:r w:rsidR="00FD16C0">
        <w:rPr>
          <w:color w:val="000000"/>
        </w:rPr>
        <w:t>z általunk a teljesítésbe felelős műszaki vezetőként bevont</w:t>
      </w:r>
      <w:r w:rsidRPr="00F00AE6">
        <w:rPr>
          <w:color w:val="000000"/>
        </w:rPr>
        <w:t xml:space="preserve"> szakember a kamarai nyilvántartásba vétellel a szerződ</w:t>
      </w:r>
      <w:r w:rsidR="00FD16C0">
        <w:rPr>
          <w:color w:val="000000"/>
        </w:rPr>
        <w:t xml:space="preserve">és megkötéséig nem rendelkezik, </w:t>
      </w:r>
      <w:r w:rsidRPr="00F00AE6">
        <w:rPr>
          <w:color w:val="000000"/>
        </w:rPr>
        <w:t xml:space="preserve">a kamarai regisztráció elmaradása a szerződéskötéstől való visszalépésnek minősül a Kbt. 131. § (4) bekezdés alapján, melynek következtében a második legkedvezőbb ajánlatot nyújtóval köt szerződést </w:t>
      </w:r>
      <w:r>
        <w:rPr>
          <w:color w:val="000000"/>
        </w:rPr>
        <w:t>az A</w:t>
      </w:r>
      <w:r w:rsidRPr="00F00AE6">
        <w:rPr>
          <w:color w:val="000000"/>
        </w:rPr>
        <w:t>jánlatkérő.</w:t>
      </w:r>
    </w:p>
    <w:p w14:paraId="3A902A08" w14:textId="77777777" w:rsidR="00E133A7" w:rsidRDefault="00E133A7" w:rsidP="00B660AB">
      <w:pPr>
        <w:spacing w:line="360" w:lineRule="auto"/>
        <w:jc w:val="center"/>
        <w:rPr>
          <w:rFonts w:ascii="Bookman Old Style" w:hAnsi="Bookman Old Style"/>
          <w:b/>
          <w:sz w:val="20"/>
          <w:szCs w:val="20"/>
        </w:rPr>
      </w:pPr>
    </w:p>
    <w:p w14:paraId="43FCD58B" w14:textId="77777777" w:rsidR="00E133A7" w:rsidRDefault="00E133A7" w:rsidP="00B660AB">
      <w:pPr>
        <w:spacing w:line="360" w:lineRule="auto"/>
        <w:jc w:val="center"/>
        <w:rPr>
          <w:rFonts w:ascii="Bookman Old Style" w:hAnsi="Bookman Old Style"/>
          <w:b/>
          <w:sz w:val="20"/>
          <w:szCs w:val="20"/>
        </w:rPr>
      </w:pPr>
    </w:p>
    <w:p w14:paraId="7E0481A7" w14:textId="77777777" w:rsidR="00FD16C0" w:rsidRDefault="00FD16C0" w:rsidP="00FD16C0">
      <w:pPr>
        <w:pStyle w:val="Listaszerbekezds"/>
        <w:spacing w:line="360" w:lineRule="auto"/>
        <w:ind w:left="786"/>
        <w:rPr>
          <w:lang w:eastAsia="zh-CN"/>
        </w:rPr>
      </w:pPr>
    </w:p>
    <w:p w14:paraId="0DEED7F6" w14:textId="77777777" w:rsidR="00FD16C0" w:rsidRPr="00911BE5" w:rsidRDefault="00FD16C0" w:rsidP="00FD16C0">
      <w:pPr>
        <w:pStyle w:val="Listaszerbekezds"/>
        <w:spacing w:line="360" w:lineRule="auto"/>
        <w:ind w:left="786"/>
        <w:rPr>
          <w:lang w:eastAsia="zh-CN"/>
        </w:rPr>
      </w:pPr>
      <w:r>
        <w:rPr>
          <w:lang w:eastAsia="zh-CN"/>
        </w:rPr>
        <w:t xml:space="preserve">Kelt: </w:t>
      </w:r>
      <w:r w:rsidRPr="00911BE5">
        <w:rPr>
          <w:lang w:eastAsia="zh-CN"/>
        </w:rPr>
        <w:t>……………………………….</w:t>
      </w:r>
    </w:p>
    <w:p w14:paraId="1EDFA840" w14:textId="77777777" w:rsidR="00FD16C0" w:rsidRPr="00911BE5" w:rsidRDefault="00FD16C0" w:rsidP="00FD16C0">
      <w:pPr>
        <w:pStyle w:val="Listaszerbekezds"/>
        <w:spacing w:line="360" w:lineRule="auto"/>
        <w:ind w:left="2910" w:firstLine="630"/>
        <w:jc w:val="center"/>
        <w:rPr>
          <w:lang w:eastAsia="zh-CN"/>
        </w:rPr>
      </w:pPr>
      <w:r w:rsidRPr="00911BE5">
        <w:rPr>
          <w:lang w:eastAsia="zh-CN"/>
        </w:rPr>
        <w:t>…………………………………</w:t>
      </w:r>
    </w:p>
    <w:p w14:paraId="0546555A" w14:textId="77777777" w:rsidR="00FD16C0" w:rsidRDefault="00FD16C0" w:rsidP="00FD16C0">
      <w:pPr>
        <w:pStyle w:val="Listaszerbekezds"/>
        <w:spacing w:line="360" w:lineRule="auto"/>
        <w:ind w:left="2910" w:firstLine="630"/>
        <w:jc w:val="center"/>
        <w:rPr>
          <w:lang w:eastAsia="zh-CN"/>
        </w:rPr>
      </w:pPr>
      <w:r w:rsidRPr="00911BE5">
        <w:rPr>
          <w:lang w:eastAsia="zh-CN"/>
        </w:rPr>
        <w:t>Cégszerű aláírás</w:t>
      </w:r>
    </w:p>
    <w:p w14:paraId="764516B6" w14:textId="77777777" w:rsidR="00FD16C0" w:rsidRDefault="00FD16C0" w:rsidP="00FD16C0">
      <w:pPr>
        <w:pStyle w:val="Listaszerbekezds"/>
        <w:spacing w:line="360" w:lineRule="auto"/>
        <w:ind w:left="2910" w:firstLine="630"/>
        <w:jc w:val="center"/>
        <w:rPr>
          <w:lang w:eastAsia="zh-CN"/>
        </w:rPr>
      </w:pPr>
    </w:p>
    <w:p w14:paraId="53854D16" w14:textId="77777777" w:rsidR="00FD16C0" w:rsidRDefault="00FD16C0" w:rsidP="00FD16C0">
      <w:pPr>
        <w:suppressAutoHyphens w:val="0"/>
        <w:spacing w:after="200" w:line="276" w:lineRule="auto"/>
        <w:rPr>
          <w:lang w:eastAsia="zh-CN"/>
        </w:rPr>
      </w:pPr>
      <w:r>
        <w:rPr>
          <w:lang w:eastAsia="zh-CN"/>
        </w:rPr>
        <w:br w:type="page"/>
      </w:r>
    </w:p>
    <w:p w14:paraId="6D1E1E22" w14:textId="77777777" w:rsidR="00FD16C0" w:rsidRPr="002611A4" w:rsidRDefault="00FD16C0"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3776F257" w14:textId="77777777" w:rsidR="00FD16C0" w:rsidRPr="00B660AB" w:rsidRDefault="00FD16C0" w:rsidP="00FD16C0">
      <w:pPr>
        <w:pStyle w:val="Listaszerbekezds"/>
        <w:ind w:left="786"/>
        <w:jc w:val="center"/>
        <w:rPr>
          <w:b/>
          <w:lang w:eastAsia="zh-CN"/>
        </w:rPr>
      </w:pPr>
      <w:r w:rsidRPr="00B660AB">
        <w:rPr>
          <w:b/>
          <w:lang w:eastAsia="zh-CN"/>
        </w:rPr>
        <w:t>NYILATKOZAT</w:t>
      </w:r>
    </w:p>
    <w:p w14:paraId="693BD456" w14:textId="6BE12E40" w:rsidR="00FD16C0" w:rsidRPr="00911BE5" w:rsidRDefault="00FD16C0" w:rsidP="00FD16C0">
      <w:pPr>
        <w:pStyle w:val="Listaszerbekezds"/>
        <w:spacing w:before="120"/>
        <w:ind w:left="786"/>
        <w:jc w:val="center"/>
        <w:rPr>
          <w:lang w:eastAsia="zh-CN"/>
        </w:rPr>
      </w:pPr>
      <w:r>
        <w:rPr>
          <w:b/>
          <w:lang w:eastAsia="zh-CN"/>
        </w:rPr>
        <w:t>Nyilatkozat szakmai felelősségbiztosításról</w:t>
      </w:r>
    </w:p>
    <w:p w14:paraId="374DD430" w14:textId="77777777" w:rsidR="00FD16C0" w:rsidRDefault="00FD16C0" w:rsidP="00FD16C0">
      <w:pPr>
        <w:spacing w:line="360" w:lineRule="auto"/>
        <w:jc w:val="center"/>
        <w:rPr>
          <w:rFonts w:ascii="Bookman Old Style" w:hAnsi="Bookman Old Style"/>
          <w:b/>
          <w:sz w:val="20"/>
          <w:szCs w:val="20"/>
        </w:rPr>
      </w:pPr>
    </w:p>
    <w:p w14:paraId="3FD21353" w14:textId="77777777" w:rsidR="00FD16C0" w:rsidRDefault="00FD16C0" w:rsidP="00FD16C0">
      <w:pPr>
        <w:spacing w:line="360" w:lineRule="auto"/>
        <w:jc w:val="center"/>
        <w:rPr>
          <w:rFonts w:ascii="Bookman Old Style" w:hAnsi="Bookman Old Style"/>
          <w:b/>
          <w:sz w:val="20"/>
          <w:szCs w:val="20"/>
        </w:rPr>
      </w:pPr>
    </w:p>
    <w:p w14:paraId="04C9A202" w14:textId="1D0CC4CF" w:rsidR="00E133A7" w:rsidRDefault="00FD16C0" w:rsidP="00FD16C0">
      <w:pPr>
        <w:spacing w:line="360" w:lineRule="auto"/>
        <w:jc w:val="both"/>
        <w:rPr>
          <w:color w:val="000000"/>
        </w:rPr>
      </w:pPr>
      <w:r w:rsidRPr="00911BE5">
        <w:rPr>
          <w:lang w:eastAsia="zh-CN"/>
        </w:rPr>
        <w:t xml:space="preserve">Alulírott, mint a(z) ……………………………………… cégjegyzésre jogosult képviselője </w:t>
      </w:r>
      <w:r w:rsidRPr="00B65CC6">
        <w:t>a</w:t>
      </w:r>
      <w:r w:rsidR="005428BE">
        <w:t>z</w:t>
      </w:r>
      <w:r>
        <w:t xml:space="preserve"> </w:t>
      </w:r>
      <w:r w:rsidR="005014D3">
        <w:t>Országos Onkológiai Intézet</w:t>
      </w:r>
      <w:r>
        <w:t xml:space="preserve">, mint </w:t>
      </w:r>
      <w:r w:rsidRPr="00DD4882">
        <w:t xml:space="preserve">ajánlatkérő által </w:t>
      </w:r>
      <w:r w:rsidR="005014D3" w:rsidRPr="00DD4882">
        <w:rPr>
          <w:b/>
          <w:iCs/>
        </w:rPr>
        <w:t>„Energia menedzsment rendszerek kiépítése és integrálása”</w:t>
      </w:r>
      <w:r w:rsidRPr="00DD4882">
        <w:rPr>
          <w:b/>
          <w:kern w:val="32"/>
          <w:lang w:eastAsia="zh-CN"/>
        </w:rPr>
        <w:t xml:space="preserve"> </w:t>
      </w:r>
      <w:r w:rsidRPr="00DD4882">
        <w:t>tárgyban indított köz</w:t>
      </w:r>
      <w:r w:rsidRPr="00B65CC6">
        <w:t>beszerzési eljárás</w:t>
      </w:r>
      <w:r w:rsidRPr="00911BE5">
        <w:rPr>
          <w:lang w:eastAsia="zh-CN"/>
        </w:rPr>
        <w:t xml:space="preserve"> </w:t>
      </w:r>
      <w:r>
        <w:rPr>
          <w:lang w:eastAsia="zh-CN"/>
        </w:rPr>
        <w:t xml:space="preserve">során nyilatkozom, hogy nyertességünk esetén </w:t>
      </w:r>
      <w:r>
        <w:t xml:space="preserve">legkésőbb a szerződéskötés időpontjáig építési-szerelési </w:t>
      </w:r>
      <w:r w:rsidRPr="00785EB0">
        <w:t xml:space="preserve">felelősségbiztosítási szerződést </w:t>
      </w:r>
      <w:r>
        <w:t xml:space="preserve">vagyunk kötelesek </w:t>
      </w:r>
      <w:r w:rsidRPr="00785EB0">
        <w:t>kötni</w:t>
      </w:r>
      <w:r>
        <w:t>,</w:t>
      </w:r>
      <w:r w:rsidRPr="00785EB0">
        <w:t xml:space="preserve"> vagy </w:t>
      </w:r>
      <w:r>
        <w:t xml:space="preserve">a </w:t>
      </w:r>
      <w:r w:rsidRPr="00785EB0">
        <w:t>meglévő felelősségbiztosítás</w:t>
      </w:r>
      <w:r>
        <w:t>unkat</w:t>
      </w:r>
      <w:r w:rsidRPr="00785EB0">
        <w:t xml:space="preserve"> kiterjeszteni az alábbiak szerint: A biztosítás összege a szerződés ÁFA nélkül számított ellenértékének megfelelő összeg, vagy a meglévő felelősségbiztosítás kiterjesztése ezen összegre. A biztosítás felelősségbiztosítási részén belül, a kártérítési limit összege a dologi és személysérüléses </w:t>
      </w:r>
      <w:r w:rsidRPr="00F74ED3">
        <w:t xml:space="preserve">károknál </w:t>
      </w:r>
      <w:r w:rsidRPr="00971A09">
        <w:t xml:space="preserve">legalább </w:t>
      </w:r>
      <w:r w:rsidR="005428BE">
        <w:t>40</w:t>
      </w:r>
      <w:r w:rsidR="005428BE" w:rsidRPr="00FA4B81">
        <w:t xml:space="preserve"> </w:t>
      </w:r>
      <w:r w:rsidRPr="00FA4B81">
        <w:t xml:space="preserve">millió forint /kár és </w:t>
      </w:r>
      <w:r w:rsidR="005428BE">
        <w:t>80</w:t>
      </w:r>
      <w:r w:rsidR="005428BE" w:rsidRPr="00FA4B81">
        <w:t xml:space="preserve"> </w:t>
      </w:r>
      <w:r w:rsidRPr="00FA4B81">
        <w:t>millió</w:t>
      </w:r>
      <w:r w:rsidRPr="00471138">
        <w:t xml:space="preserve"> forint</w:t>
      </w:r>
      <w:r w:rsidRPr="00971A09">
        <w:t>/év</w:t>
      </w:r>
      <w:r w:rsidRPr="00F74ED3">
        <w:t xml:space="preserve"> limitösszeggel</w:t>
      </w:r>
      <w:r w:rsidRPr="00785EB0">
        <w:t xml:space="preserve"> kell legyen</w:t>
      </w:r>
      <w:r>
        <w:t xml:space="preserve"> érvényes</w:t>
      </w:r>
      <w:r w:rsidRPr="00785EB0">
        <w:t>.</w:t>
      </w:r>
      <w:r>
        <w:t xml:space="preserve"> Továbbá tudomásul vesszük, hogy nyertességünk esetén kötelesek vagyunk a kötvény másolatát a szerződés aláírásával egyidejűleg átadni a Megrendelőnek</w:t>
      </w:r>
      <w:r w:rsidRPr="005C7E4F">
        <w:t>.</w:t>
      </w:r>
      <w:r>
        <w:t xml:space="preserve"> Ennek elmaradása </w:t>
      </w:r>
      <w:r w:rsidRPr="00F00AE6">
        <w:rPr>
          <w:color w:val="000000"/>
        </w:rPr>
        <w:t xml:space="preserve">a szerződéskötéstől való visszalépésnek minősül a Kbt. 131. § (4) bekezdés alapján, melynek következtében a második legkedvezőbb ajánlatot nyújtóval köt szerződést </w:t>
      </w:r>
      <w:r>
        <w:rPr>
          <w:color w:val="000000"/>
        </w:rPr>
        <w:t>az A</w:t>
      </w:r>
      <w:r w:rsidRPr="00F00AE6">
        <w:rPr>
          <w:color w:val="000000"/>
        </w:rPr>
        <w:t>jánlatkérő.</w:t>
      </w:r>
      <w:r>
        <w:t xml:space="preserve"> </w:t>
      </w:r>
    </w:p>
    <w:p w14:paraId="0F2A47CA" w14:textId="6410D790" w:rsidR="00FD16C0" w:rsidRDefault="00FD16C0" w:rsidP="00FD16C0">
      <w:pPr>
        <w:spacing w:line="360" w:lineRule="auto"/>
        <w:jc w:val="both"/>
        <w:rPr>
          <w:color w:val="000000"/>
        </w:rPr>
      </w:pPr>
    </w:p>
    <w:p w14:paraId="0292FF8D" w14:textId="77777777" w:rsidR="00FD16C0" w:rsidRDefault="00FD16C0" w:rsidP="00FD16C0">
      <w:pPr>
        <w:pStyle w:val="Listaszerbekezds"/>
        <w:spacing w:line="360" w:lineRule="auto"/>
        <w:ind w:left="786"/>
        <w:rPr>
          <w:lang w:eastAsia="zh-CN"/>
        </w:rPr>
      </w:pPr>
    </w:p>
    <w:p w14:paraId="5C627D64" w14:textId="77777777" w:rsidR="00FD16C0" w:rsidRPr="00911BE5" w:rsidRDefault="00FD16C0" w:rsidP="00FD16C0">
      <w:pPr>
        <w:pStyle w:val="Listaszerbekezds"/>
        <w:spacing w:line="360" w:lineRule="auto"/>
        <w:ind w:left="786"/>
        <w:rPr>
          <w:lang w:eastAsia="zh-CN"/>
        </w:rPr>
      </w:pPr>
      <w:r>
        <w:rPr>
          <w:lang w:eastAsia="zh-CN"/>
        </w:rPr>
        <w:t xml:space="preserve">Kelt: </w:t>
      </w:r>
      <w:r w:rsidRPr="00911BE5">
        <w:rPr>
          <w:lang w:eastAsia="zh-CN"/>
        </w:rPr>
        <w:t>……………………………….</w:t>
      </w:r>
    </w:p>
    <w:p w14:paraId="497155DF" w14:textId="77777777" w:rsidR="00FD16C0" w:rsidRPr="00911BE5" w:rsidRDefault="00FD16C0" w:rsidP="00FD16C0">
      <w:pPr>
        <w:pStyle w:val="Listaszerbekezds"/>
        <w:spacing w:line="360" w:lineRule="auto"/>
        <w:ind w:left="2910" w:firstLine="630"/>
        <w:jc w:val="center"/>
        <w:rPr>
          <w:lang w:eastAsia="zh-CN"/>
        </w:rPr>
      </w:pPr>
      <w:r w:rsidRPr="00911BE5">
        <w:rPr>
          <w:lang w:eastAsia="zh-CN"/>
        </w:rPr>
        <w:t>…………………………………</w:t>
      </w:r>
    </w:p>
    <w:p w14:paraId="1BF8361D" w14:textId="77777777" w:rsidR="00FD16C0" w:rsidRDefault="00FD16C0" w:rsidP="00FD16C0">
      <w:pPr>
        <w:pStyle w:val="Listaszerbekezds"/>
        <w:spacing w:line="360" w:lineRule="auto"/>
        <w:ind w:left="2910" w:firstLine="630"/>
        <w:jc w:val="center"/>
        <w:rPr>
          <w:lang w:eastAsia="zh-CN"/>
        </w:rPr>
      </w:pPr>
      <w:r w:rsidRPr="00911BE5">
        <w:rPr>
          <w:lang w:eastAsia="zh-CN"/>
        </w:rPr>
        <w:t>Cégszerű aláírás</w:t>
      </w:r>
    </w:p>
    <w:p w14:paraId="1C40B1CE" w14:textId="77777777" w:rsidR="00FD16C0" w:rsidRDefault="00FD16C0" w:rsidP="00FD16C0">
      <w:pPr>
        <w:pStyle w:val="Listaszerbekezds"/>
        <w:spacing w:line="360" w:lineRule="auto"/>
        <w:ind w:left="2910" w:firstLine="630"/>
        <w:jc w:val="center"/>
        <w:rPr>
          <w:lang w:eastAsia="zh-CN"/>
        </w:rPr>
      </w:pPr>
    </w:p>
    <w:p w14:paraId="752A9E94" w14:textId="78F1F94F" w:rsidR="00FD16C0" w:rsidRDefault="00FD16C0">
      <w:pPr>
        <w:suppressAutoHyphens w:val="0"/>
        <w:spacing w:after="200" w:line="276" w:lineRule="auto"/>
        <w:rPr>
          <w:color w:val="000000"/>
        </w:rPr>
      </w:pPr>
      <w:r>
        <w:rPr>
          <w:color w:val="000000"/>
        </w:rPr>
        <w:br w:type="page"/>
      </w:r>
    </w:p>
    <w:p w14:paraId="1FB562FD" w14:textId="77777777" w:rsidR="005428BE" w:rsidRPr="002611A4" w:rsidRDefault="005428BE" w:rsidP="00303317">
      <w:pPr>
        <w:pStyle w:val="Listaszerbekezds"/>
        <w:numPr>
          <w:ilvl w:val="3"/>
          <w:numId w:val="12"/>
        </w:numPr>
        <w:tabs>
          <w:tab w:val="num" w:pos="851"/>
        </w:tabs>
        <w:ind w:hanging="2880"/>
        <w:rPr>
          <w:rFonts w:ascii="Bookman Old Style" w:hAnsi="Bookman Old Style" w:cs="Bookman Old Style"/>
          <w:bCs/>
          <w:sz w:val="20"/>
          <w:szCs w:val="20"/>
          <w:lang w:eastAsia="hu-HU"/>
        </w:rPr>
      </w:pPr>
      <w:r w:rsidRPr="002611A4">
        <w:rPr>
          <w:rFonts w:ascii="Bookman Old Style" w:hAnsi="Bookman Old Style" w:cs="Bookman Old Style"/>
          <w:bCs/>
          <w:sz w:val="20"/>
          <w:szCs w:val="20"/>
          <w:lang w:eastAsia="hu-HU"/>
        </w:rPr>
        <w:lastRenderedPageBreak/>
        <w:t>melléklet</w:t>
      </w:r>
    </w:p>
    <w:p w14:paraId="0CA35463" w14:textId="77777777" w:rsidR="005428BE" w:rsidRPr="00B660AB" w:rsidRDefault="005428BE" w:rsidP="005428BE">
      <w:pPr>
        <w:pStyle w:val="Listaszerbekezds"/>
        <w:ind w:left="786"/>
        <w:jc w:val="center"/>
        <w:rPr>
          <w:b/>
          <w:lang w:eastAsia="zh-CN"/>
        </w:rPr>
      </w:pPr>
      <w:r w:rsidRPr="00B660AB">
        <w:rPr>
          <w:b/>
          <w:lang w:eastAsia="zh-CN"/>
        </w:rPr>
        <w:t>NYILATKOZAT</w:t>
      </w:r>
    </w:p>
    <w:p w14:paraId="70E91096" w14:textId="0CB43B92" w:rsidR="005428BE" w:rsidRPr="00911BE5" w:rsidRDefault="005428BE" w:rsidP="005428BE">
      <w:pPr>
        <w:pStyle w:val="Listaszerbekezds"/>
        <w:spacing w:before="120"/>
        <w:ind w:left="786"/>
        <w:jc w:val="center"/>
        <w:rPr>
          <w:lang w:eastAsia="zh-CN"/>
        </w:rPr>
      </w:pPr>
      <w:r>
        <w:rPr>
          <w:b/>
          <w:lang w:eastAsia="zh-CN"/>
        </w:rPr>
        <w:t xml:space="preserve">Nyilatkozat </w:t>
      </w:r>
      <w:r w:rsidR="004C0D44">
        <w:rPr>
          <w:b/>
          <w:lang w:eastAsia="zh-CN"/>
        </w:rPr>
        <w:t xml:space="preserve">a teljesítésbe bevonni kívánt </w:t>
      </w:r>
      <w:r w:rsidR="00CF01E8">
        <w:rPr>
          <w:b/>
          <w:lang w:eastAsia="zh-CN"/>
        </w:rPr>
        <w:t>szakemberről</w:t>
      </w:r>
      <w:r w:rsidR="004C0D44">
        <w:rPr>
          <w:rStyle w:val="Lbjegyzet-hivatkozs"/>
          <w:b/>
          <w:lang w:eastAsia="zh-CN"/>
        </w:rPr>
        <w:footnoteReference w:id="26"/>
      </w:r>
    </w:p>
    <w:p w14:paraId="382E344B" w14:textId="77777777" w:rsidR="005428BE" w:rsidRDefault="005428BE" w:rsidP="005428BE">
      <w:pPr>
        <w:spacing w:line="360" w:lineRule="auto"/>
        <w:jc w:val="center"/>
        <w:rPr>
          <w:rFonts w:ascii="Bookman Old Style" w:hAnsi="Bookman Old Style"/>
          <w:b/>
          <w:sz w:val="20"/>
          <w:szCs w:val="20"/>
        </w:rPr>
      </w:pPr>
    </w:p>
    <w:p w14:paraId="5F98E701" w14:textId="77777777" w:rsidR="005428BE" w:rsidRDefault="005428BE" w:rsidP="005428BE">
      <w:pPr>
        <w:spacing w:line="360" w:lineRule="auto"/>
        <w:jc w:val="center"/>
        <w:rPr>
          <w:rFonts w:ascii="Bookman Old Style" w:hAnsi="Bookman Old Style"/>
          <w:b/>
          <w:sz w:val="20"/>
          <w:szCs w:val="20"/>
        </w:rPr>
      </w:pPr>
    </w:p>
    <w:p w14:paraId="17451F7A" w14:textId="05C14969" w:rsidR="00CF01E8" w:rsidRDefault="005428BE" w:rsidP="005428BE">
      <w:pPr>
        <w:spacing w:line="360" w:lineRule="auto"/>
        <w:jc w:val="both"/>
        <w:rPr>
          <w:lang w:eastAsia="zh-CN"/>
        </w:rPr>
      </w:pPr>
      <w:r w:rsidRPr="00911BE5">
        <w:rPr>
          <w:lang w:eastAsia="zh-CN"/>
        </w:rPr>
        <w:t xml:space="preserve">Alulírott, mint a(z) ……………………………………… cégjegyzésre jogosult képviselője </w:t>
      </w:r>
      <w:r w:rsidRPr="00B65CC6">
        <w:t>a</w:t>
      </w:r>
      <w:r>
        <w:t xml:space="preserve">z Országos Onkológiai Intézet, mint </w:t>
      </w:r>
      <w:r w:rsidRPr="00DD4882">
        <w:t xml:space="preserve">ajánlatkérő által </w:t>
      </w:r>
      <w:r w:rsidRPr="00DD4882">
        <w:rPr>
          <w:b/>
          <w:iCs/>
        </w:rPr>
        <w:t>„Energia menedzsment rendszerek kiépítése és integrálása”</w:t>
      </w:r>
      <w:r w:rsidRPr="00DD4882">
        <w:rPr>
          <w:b/>
          <w:kern w:val="32"/>
          <w:lang w:eastAsia="zh-CN"/>
        </w:rPr>
        <w:t xml:space="preserve"> </w:t>
      </w:r>
      <w:r w:rsidRPr="00DD4882">
        <w:t>tárgyban indított köz</w:t>
      </w:r>
      <w:r w:rsidRPr="00B65CC6">
        <w:t>beszerzési eljárás</w:t>
      </w:r>
      <w:r w:rsidRPr="00911BE5">
        <w:rPr>
          <w:lang w:eastAsia="zh-CN"/>
        </w:rPr>
        <w:t xml:space="preserve"> </w:t>
      </w:r>
      <w:r>
        <w:rPr>
          <w:lang w:eastAsia="zh-CN"/>
        </w:rPr>
        <w:t xml:space="preserve">során nyilatkozom, hogy </w:t>
      </w:r>
      <w:r w:rsidR="00CF01E8">
        <w:rPr>
          <w:lang w:eastAsia="zh-CN"/>
        </w:rPr>
        <w:t>a</w:t>
      </w:r>
      <w:r w:rsidR="00AA433B">
        <w:rPr>
          <w:lang w:eastAsia="zh-CN"/>
        </w:rPr>
        <w:t>z ajánlattételi felhívás</w:t>
      </w:r>
      <w:r w:rsidR="00CF01E8">
        <w:rPr>
          <w:lang w:eastAsia="zh-CN"/>
        </w:rPr>
        <w:t xml:space="preserve"> 3. értékelési szempont</w:t>
      </w:r>
      <w:r w:rsidR="00AA433B">
        <w:rPr>
          <w:lang w:eastAsia="zh-CN"/>
        </w:rPr>
        <w:t>ja</w:t>
      </w:r>
      <w:r w:rsidR="00CF01E8">
        <w:rPr>
          <w:lang w:eastAsia="zh-CN"/>
        </w:rPr>
        <w:t xml:space="preserve"> vonatkozásában az alábbi </w:t>
      </w:r>
      <w:r w:rsidR="00DD4882">
        <w:rPr>
          <w:lang w:eastAsia="zh-CN"/>
        </w:rPr>
        <w:t xml:space="preserve">- </w:t>
      </w:r>
      <w:r w:rsidR="00CF01E8">
        <w:rPr>
          <w:lang w:eastAsia="zh-CN"/>
        </w:rPr>
        <w:t>M/1 alkalmassági feltételnek megfelelő</w:t>
      </w:r>
      <w:r w:rsidR="00DD4882">
        <w:rPr>
          <w:lang w:eastAsia="zh-CN"/>
        </w:rPr>
        <w:t xml:space="preserve"> -</w:t>
      </w:r>
      <w:r w:rsidR="00CF01E8">
        <w:rPr>
          <w:lang w:eastAsia="zh-CN"/>
        </w:rPr>
        <w:t xml:space="preserve"> építménygépészeti felelős műszaki vezető szakember</w:t>
      </w:r>
      <w:r w:rsidR="00DD4882">
        <w:rPr>
          <w:lang w:eastAsia="zh-CN"/>
        </w:rPr>
        <w:t>t</w:t>
      </w:r>
      <w:r w:rsidR="00CF01E8">
        <w:rPr>
          <w:lang w:eastAsia="zh-CN"/>
        </w:rPr>
        <w:t xml:space="preserve"> kívánjuk bemutatni:</w:t>
      </w:r>
    </w:p>
    <w:p w14:paraId="7F88CABD" w14:textId="77777777" w:rsidR="00CF01E8" w:rsidRDefault="00CF01E8" w:rsidP="005428BE">
      <w:pPr>
        <w:spacing w:line="360" w:lineRule="auto"/>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24"/>
        <w:gridCol w:w="1796"/>
        <w:gridCol w:w="1649"/>
        <w:gridCol w:w="1635"/>
      </w:tblGrid>
      <w:tr w:rsidR="00CF01E8" w:rsidRPr="00DD4882" w14:paraId="2968A6FF" w14:textId="77777777" w:rsidTr="00503A50">
        <w:tc>
          <w:tcPr>
            <w:tcW w:w="3227" w:type="dxa"/>
            <w:shd w:val="clear" w:color="auto" w:fill="B8CCE4" w:themeFill="accent1" w:themeFillTint="66"/>
          </w:tcPr>
          <w:p w14:paraId="564ED83D" w14:textId="77777777" w:rsidR="004C0D44" w:rsidRPr="00DD4882" w:rsidRDefault="004C0D44" w:rsidP="004C0D44">
            <w:pPr>
              <w:jc w:val="center"/>
              <w:rPr>
                <w:rFonts w:eastAsia="Calibri"/>
                <w:b/>
                <w:kern w:val="1"/>
                <w:lang w:eastAsia="zh-CN"/>
              </w:rPr>
            </w:pPr>
          </w:p>
          <w:p w14:paraId="5B28811D" w14:textId="77777777" w:rsidR="004C0D44" w:rsidRPr="00DD4882" w:rsidRDefault="004C0D44" w:rsidP="004C0D44">
            <w:pPr>
              <w:jc w:val="center"/>
              <w:rPr>
                <w:rFonts w:eastAsia="Calibri"/>
                <w:b/>
                <w:kern w:val="1"/>
                <w:lang w:eastAsia="zh-CN"/>
              </w:rPr>
            </w:pPr>
          </w:p>
          <w:p w14:paraId="38A25299" w14:textId="77777777" w:rsidR="004C0D44" w:rsidRPr="00DD4882" w:rsidRDefault="004C0D44" w:rsidP="004C0D44">
            <w:pPr>
              <w:jc w:val="center"/>
              <w:rPr>
                <w:rFonts w:eastAsia="Calibri"/>
                <w:b/>
                <w:kern w:val="1"/>
                <w:lang w:eastAsia="zh-CN"/>
              </w:rPr>
            </w:pPr>
          </w:p>
          <w:p w14:paraId="56594AD8" w14:textId="16E60251" w:rsidR="00CF01E8" w:rsidRPr="00DD4882" w:rsidRDefault="00DD4882" w:rsidP="004C0D44">
            <w:pPr>
              <w:jc w:val="center"/>
              <w:rPr>
                <w:b/>
              </w:rPr>
            </w:pPr>
            <w:r w:rsidRPr="00DD4882">
              <w:rPr>
                <w:rFonts w:eastAsia="Calibri"/>
                <w:b/>
                <w:kern w:val="1"/>
                <w:lang w:eastAsia="zh-CN"/>
              </w:rPr>
              <w:t>S</w:t>
            </w:r>
            <w:r w:rsidR="004C0D44" w:rsidRPr="00DD4882">
              <w:rPr>
                <w:rFonts w:eastAsia="Calibri"/>
                <w:b/>
                <w:kern w:val="1"/>
                <w:lang w:eastAsia="zh-CN"/>
              </w:rPr>
              <w:t>zakember megnevezése</w:t>
            </w:r>
          </w:p>
        </w:tc>
        <w:tc>
          <w:tcPr>
            <w:tcW w:w="3260" w:type="dxa"/>
            <w:shd w:val="clear" w:color="auto" w:fill="B8CCE4" w:themeFill="accent1" w:themeFillTint="66"/>
          </w:tcPr>
          <w:p w14:paraId="3A991FC7" w14:textId="46478189" w:rsidR="00CF01E8" w:rsidRPr="00DD4882" w:rsidRDefault="00CF01E8" w:rsidP="004C0D44">
            <w:pPr>
              <w:jc w:val="center"/>
              <w:rPr>
                <w:rFonts w:eastAsia="Calibri"/>
                <w:b/>
                <w:kern w:val="1"/>
                <w:lang w:eastAsia="zh-CN"/>
              </w:rPr>
            </w:pPr>
          </w:p>
          <w:p w14:paraId="40414953" w14:textId="23A6C5DA" w:rsidR="004C0D44" w:rsidRPr="00DD4882" w:rsidRDefault="004C0D44" w:rsidP="004C0D44">
            <w:pPr>
              <w:jc w:val="center"/>
              <w:rPr>
                <w:rFonts w:eastAsia="Calibri"/>
                <w:b/>
                <w:kern w:val="1"/>
                <w:lang w:eastAsia="zh-CN"/>
              </w:rPr>
            </w:pPr>
          </w:p>
          <w:p w14:paraId="500107B9" w14:textId="77777777" w:rsidR="004C0D44" w:rsidRPr="00DD4882" w:rsidRDefault="004C0D44" w:rsidP="004C0D44">
            <w:pPr>
              <w:jc w:val="center"/>
              <w:rPr>
                <w:rFonts w:eastAsia="Calibri"/>
                <w:b/>
                <w:kern w:val="1"/>
                <w:lang w:eastAsia="zh-CN"/>
              </w:rPr>
            </w:pPr>
          </w:p>
          <w:p w14:paraId="1F64F0EF" w14:textId="77777777" w:rsidR="00CF01E8" w:rsidRPr="00DD4882" w:rsidRDefault="00CF01E8" w:rsidP="004C0D44">
            <w:pPr>
              <w:jc w:val="center"/>
              <w:rPr>
                <w:rFonts w:eastAsia="Calibri"/>
                <w:b/>
                <w:kern w:val="1"/>
                <w:lang w:eastAsia="zh-CN"/>
              </w:rPr>
            </w:pPr>
            <w:r w:rsidRPr="00DD4882">
              <w:rPr>
                <w:rFonts w:eastAsia="Calibri"/>
                <w:b/>
                <w:kern w:val="1"/>
                <w:lang w:eastAsia="zh-CN"/>
              </w:rPr>
              <w:t>A szakember neve</w:t>
            </w:r>
          </w:p>
        </w:tc>
        <w:tc>
          <w:tcPr>
            <w:tcW w:w="2835" w:type="dxa"/>
            <w:shd w:val="clear" w:color="auto" w:fill="B8CCE4" w:themeFill="accent1" w:themeFillTint="66"/>
          </w:tcPr>
          <w:p w14:paraId="7E7BB9EB" w14:textId="529221A4" w:rsidR="00CF01E8" w:rsidRPr="00DD4882" w:rsidRDefault="00CF01E8" w:rsidP="004C0D44">
            <w:pPr>
              <w:jc w:val="center"/>
              <w:rPr>
                <w:b/>
              </w:rPr>
            </w:pPr>
          </w:p>
          <w:p w14:paraId="4B217DD3" w14:textId="77777777" w:rsidR="004C0D44" w:rsidRPr="00DD4882" w:rsidRDefault="004C0D44" w:rsidP="004C0D44">
            <w:pPr>
              <w:jc w:val="center"/>
              <w:rPr>
                <w:b/>
              </w:rPr>
            </w:pPr>
          </w:p>
          <w:p w14:paraId="6B9855F1" w14:textId="77777777" w:rsidR="00CF01E8" w:rsidRPr="00DD4882" w:rsidRDefault="00CF01E8" w:rsidP="004C0D44">
            <w:pPr>
              <w:jc w:val="center"/>
              <w:rPr>
                <w:b/>
              </w:rPr>
            </w:pPr>
            <w:r w:rsidRPr="00DD4882">
              <w:rPr>
                <w:b/>
              </w:rPr>
              <w:t>Képzettség, végzettség megnevezése</w:t>
            </w:r>
          </w:p>
        </w:tc>
        <w:tc>
          <w:tcPr>
            <w:tcW w:w="2835" w:type="dxa"/>
            <w:shd w:val="clear" w:color="auto" w:fill="B8CCE4" w:themeFill="accent1" w:themeFillTint="66"/>
          </w:tcPr>
          <w:p w14:paraId="4E25FC34" w14:textId="77777777" w:rsidR="00CF01E8" w:rsidRPr="00DD4882" w:rsidRDefault="00CF01E8" w:rsidP="004C0D44">
            <w:pPr>
              <w:jc w:val="center"/>
              <w:rPr>
                <w:b/>
              </w:rPr>
            </w:pPr>
          </w:p>
          <w:p w14:paraId="22494842" w14:textId="7E3BEC4D" w:rsidR="00CF01E8" w:rsidRPr="00DD4882" w:rsidRDefault="000A1737" w:rsidP="004C0D44">
            <w:pPr>
              <w:jc w:val="center"/>
              <w:rPr>
                <w:b/>
              </w:rPr>
            </w:pPr>
            <w:r>
              <w:rPr>
                <w:b/>
              </w:rPr>
              <w:t>S</w:t>
            </w:r>
            <w:r w:rsidR="00CF01E8" w:rsidRPr="00DD4882">
              <w:rPr>
                <w:b/>
              </w:rPr>
              <w:t>zakmai tapasztalat ideje (hónapban megadva)</w:t>
            </w:r>
          </w:p>
        </w:tc>
        <w:tc>
          <w:tcPr>
            <w:tcW w:w="2410" w:type="dxa"/>
            <w:shd w:val="clear" w:color="auto" w:fill="B8CCE4" w:themeFill="accent1" w:themeFillTint="66"/>
          </w:tcPr>
          <w:p w14:paraId="7065DEFF" w14:textId="77777777" w:rsidR="00CF01E8" w:rsidRPr="00DD4882" w:rsidRDefault="00CF01E8" w:rsidP="004C0D44">
            <w:pPr>
              <w:jc w:val="center"/>
              <w:rPr>
                <w:b/>
              </w:rPr>
            </w:pPr>
          </w:p>
          <w:p w14:paraId="0F28C05F" w14:textId="5BE5317E" w:rsidR="00CF01E8" w:rsidRPr="00DD4882" w:rsidRDefault="000A1737" w:rsidP="004C0D44">
            <w:pPr>
              <w:jc w:val="center"/>
              <w:rPr>
                <w:b/>
              </w:rPr>
            </w:pPr>
            <w:r>
              <w:rPr>
                <w:b/>
              </w:rPr>
              <w:t>A</w:t>
            </w:r>
            <w:r w:rsidR="00CF01E8" w:rsidRPr="00DD4882">
              <w:rPr>
                <w:b/>
              </w:rPr>
              <w:t xml:space="preserve"> szakember milyen jogviszony keretében kerül bevonásra</w:t>
            </w:r>
            <w:r w:rsidR="00CF01E8" w:rsidRPr="00DD4882">
              <w:rPr>
                <w:rStyle w:val="Lbjegyzet-hivatkozs"/>
                <w:b/>
              </w:rPr>
              <w:footnoteReference w:id="27"/>
            </w:r>
          </w:p>
        </w:tc>
      </w:tr>
      <w:tr w:rsidR="00CF01E8" w:rsidRPr="00DD4882" w14:paraId="421B5D31" w14:textId="77777777" w:rsidTr="00FA50C6">
        <w:tc>
          <w:tcPr>
            <w:tcW w:w="3227" w:type="dxa"/>
            <w:shd w:val="clear" w:color="auto" w:fill="auto"/>
          </w:tcPr>
          <w:p w14:paraId="12B3C44E" w14:textId="107D3454" w:rsidR="00CF01E8" w:rsidRPr="00DD4882" w:rsidRDefault="00DD4882" w:rsidP="00DD4882">
            <w:pPr>
              <w:rPr>
                <w:rFonts w:eastAsia="Calibri"/>
                <w:kern w:val="1"/>
                <w:lang w:eastAsia="zh-CN"/>
              </w:rPr>
            </w:pPr>
            <w:r>
              <w:rPr>
                <w:rFonts w:eastAsia="Calibri"/>
                <w:kern w:val="1"/>
                <w:lang w:eastAsia="zh-CN"/>
              </w:rPr>
              <w:t xml:space="preserve">1 fő </w:t>
            </w:r>
            <w:r w:rsidR="00CF01E8" w:rsidRPr="00DD4882">
              <w:rPr>
                <w:rFonts w:eastAsia="Calibri"/>
                <w:kern w:val="1"/>
                <w:lang w:eastAsia="zh-CN"/>
              </w:rPr>
              <w:t>építménygépészeti felelős műszaki vezető</w:t>
            </w:r>
          </w:p>
        </w:tc>
        <w:tc>
          <w:tcPr>
            <w:tcW w:w="3260" w:type="dxa"/>
            <w:shd w:val="clear" w:color="auto" w:fill="auto"/>
          </w:tcPr>
          <w:p w14:paraId="157E9724" w14:textId="77777777" w:rsidR="00CF01E8" w:rsidRPr="00DD4882" w:rsidRDefault="00CF01E8" w:rsidP="004C0D44">
            <w:pPr>
              <w:jc w:val="center"/>
              <w:rPr>
                <w:rFonts w:eastAsia="Calibri"/>
                <w:b/>
                <w:kern w:val="1"/>
                <w:lang w:eastAsia="zh-CN"/>
              </w:rPr>
            </w:pPr>
          </w:p>
        </w:tc>
        <w:tc>
          <w:tcPr>
            <w:tcW w:w="2835" w:type="dxa"/>
            <w:shd w:val="clear" w:color="auto" w:fill="auto"/>
          </w:tcPr>
          <w:p w14:paraId="3478F966" w14:textId="77777777" w:rsidR="00CF01E8" w:rsidRPr="00CF01E8" w:rsidRDefault="00CF01E8" w:rsidP="004C0D44">
            <w:pPr>
              <w:jc w:val="center"/>
              <w:rPr>
                <w:b/>
              </w:rPr>
            </w:pPr>
          </w:p>
        </w:tc>
        <w:tc>
          <w:tcPr>
            <w:tcW w:w="2835" w:type="dxa"/>
            <w:shd w:val="clear" w:color="auto" w:fill="auto"/>
          </w:tcPr>
          <w:p w14:paraId="2004962C" w14:textId="77777777" w:rsidR="00CF01E8" w:rsidRPr="004C0D44" w:rsidRDefault="00CF01E8" w:rsidP="004C0D44">
            <w:pPr>
              <w:jc w:val="center"/>
              <w:rPr>
                <w:b/>
              </w:rPr>
            </w:pPr>
          </w:p>
        </w:tc>
        <w:tc>
          <w:tcPr>
            <w:tcW w:w="2410" w:type="dxa"/>
            <w:shd w:val="clear" w:color="auto" w:fill="auto"/>
          </w:tcPr>
          <w:p w14:paraId="6B01E0D6" w14:textId="77777777" w:rsidR="00CF01E8" w:rsidRPr="004C0D44" w:rsidRDefault="00CF01E8" w:rsidP="004C0D44">
            <w:pPr>
              <w:jc w:val="center"/>
              <w:rPr>
                <w:b/>
              </w:rPr>
            </w:pPr>
          </w:p>
        </w:tc>
      </w:tr>
    </w:tbl>
    <w:p w14:paraId="75F644DB" w14:textId="51D550C7" w:rsidR="00FD16C0" w:rsidRDefault="00CF01E8" w:rsidP="005428BE">
      <w:pPr>
        <w:spacing w:line="360" w:lineRule="auto"/>
        <w:jc w:val="both"/>
        <w:rPr>
          <w:color w:val="000000"/>
        </w:rPr>
      </w:pPr>
      <w:r>
        <w:rPr>
          <w:lang w:eastAsia="zh-CN"/>
        </w:rPr>
        <w:t xml:space="preserve"> </w:t>
      </w:r>
    </w:p>
    <w:p w14:paraId="4D6B4768" w14:textId="77777777" w:rsidR="00CF01E8" w:rsidRDefault="00CF01E8" w:rsidP="00CF01E8">
      <w:pPr>
        <w:pStyle w:val="Listaszerbekezds"/>
        <w:spacing w:line="360" w:lineRule="auto"/>
        <w:ind w:left="786"/>
        <w:rPr>
          <w:lang w:eastAsia="zh-CN"/>
        </w:rPr>
      </w:pPr>
    </w:p>
    <w:p w14:paraId="279F3AD9" w14:textId="77777777" w:rsidR="00CF01E8" w:rsidRPr="00911BE5" w:rsidRDefault="00CF01E8" w:rsidP="00CF01E8">
      <w:pPr>
        <w:pStyle w:val="Listaszerbekezds"/>
        <w:spacing w:line="360" w:lineRule="auto"/>
        <w:ind w:left="786"/>
        <w:rPr>
          <w:lang w:eastAsia="zh-CN"/>
        </w:rPr>
      </w:pPr>
      <w:r>
        <w:rPr>
          <w:lang w:eastAsia="zh-CN"/>
        </w:rPr>
        <w:t xml:space="preserve">Kelt: </w:t>
      </w:r>
      <w:r w:rsidRPr="00911BE5">
        <w:rPr>
          <w:lang w:eastAsia="zh-CN"/>
        </w:rPr>
        <w:t>……………………………….</w:t>
      </w:r>
    </w:p>
    <w:p w14:paraId="22A1570C" w14:textId="77777777" w:rsidR="00CF01E8" w:rsidRPr="00911BE5" w:rsidRDefault="00CF01E8" w:rsidP="00CF01E8">
      <w:pPr>
        <w:pStyle w:val="Listaszerbekezds"/>
        <w:spacing w:line="360" w:lineRule="auto"/>
        <w:ind w:left="2910" w:firstLine="630"/>
        <w:jc w:val="center"/>
        <w:rPr>
          <w:lang w:eastAsia="zh-CN"/>
        </w:rPr>
      </w:pPr>
      <w:r w:rsidRPr="00911BE5">
        <w:rPr>
          <w:lang w:eastAsia="zh-CN"/>
        </w:rPr>
        <w:t>…………………………………</w:t>
      </w:r>
    </w:p>
    <w:p w14:paraId="22953463" w14:textId="77777777" w:rsidR="00CF01E8" w:rsidRDefault="00CF01E8" w:rsidP="00CF01E8">
      <w:pPr>
        <w:pStyle w:val="Listaszerbekezds"/>
        <w:spacing w:line="360" w:lineRule="auto"/>
        <w:ind w:left="2910" w:firstLine="630"/>
        <w:jc w:val="center"/>
        <w:rPr>
          <w:lang w:eastAsia="zh-CN"/>
        </w:rPr>
      </w:pPr>
      <w:r w:rsidRPr="00911BE5">
        <w:rPr>
          <w:lang w:eastAsia="zh-CN"/>
        </w:rPr>
        <w:t>Cégszerű aláírás</w:t>
      </w:r>
    </w:p>
    <w:p w14:paraId="51078950" w14:textId="77777777" w:rsidR="00CF01E8" w:rsidRDefault="00CF01E8" w:rsidP="00CF01E8">
      <w:pPr>
        <w:pStyle w:val="Listaszerbekezds"/>
        <w:spacing w:line="360" w:lineRule="auto"/>
        <w:ind w:left="2910" w:firstLine="630"/>
        <w:jc w:val="center"/>
        <w:rPr>
          <w:lang w:eastAsia="zh-CN"/>
        </w:rPr>
      </w:pPr>
    </w:p>
    <w:p w14:paraId="053F543A" w14:textId="292BA99D" w:rsidR="00CF01E8" w:rsidRDefault="00CF01E8">
      <w:pPr>
        <w:suppressAutoHyphens w:val="0"/>
        <w:spacing w:after="200" w:line="276" w:lineRule="auto"/>
        <w:rPr>
          <w:color w:val="000000"/>
        </w:rPr>
      </w:pPr>
      <w:r>
        <w:rPr>
          <w:color w:val="000000"/>
        </w:rPr>
        <w:br w:type="page"/>
      </w:r>
    </w:p>
    <w:p w14:paraId="0B16C6ED" w14:textId="77777777" w:rsidR="00FD16C0" w:rsidRPr="00FA50C6" w:rsidRDefault="00FD16C0" w:rsidP="00FD16C0">
      <w:pPr>
        <w:spacing w:line="360" w:lineRule="auto"/>
        <w:jc w:val="both"/>
        <w:rPr>
          <w:color w:val="000000"/>
        </w:rPr>
      </w:pPr>
    </w:p>
    <w:p w14:paraId="2D5073F1" w14:textId="77777777" w:rsidR="00FD16C0" w:rsidRPr="00FA50C6" w:rsidRDefault="00FD16C0" w:rsidP="00FD16C0">
      <w:pPr>
        <w:spacing w:line="360" w:lineRule="auto"/>
        <w:jc w:val="both"/>
        <w:rPr>
          <w:b/>
        </w:rPr>
      </w:pPr>
    </w:p>
    <w:p w14:paraId="2318151C" w14:textId="5DA8CC41" w:rsidR="002611A4" w:rsidRPr="00FA50C6" w:rsidRDefault="00B660AB" w:rsidP="00B660AB">
      <w:pPr>
        <w:spacing w:line="360" w:lineRule="auto"/>
        <w:jc w:val="center"/>
        <w:rPr>
          <w:b/>
        </w:rPr>
      </w:pPr>
      <w:r w:rsidRPr="00FA50C6">
        <w:rPr>
          <w:b/>
        </w:rPr>
        <w:t>Szakmai ajánlat</w:t>
      </w:r>
    </w:p>
    <w:p w14:paraId="2FB0C822" w14:textId="591B8108" w:rsidR="00FD16C0" w:rsidRPr="00FA50C6" w:rsidRDefault="00FD16C0" w:rsidP="00B660AB">
      <w:pPr>
        <w:spacing w:line="360" w:lineRule="auto"/>
        <w:jc w:val="center"/>
        <w:rPr>
          <w:b/>
        </w:rPr>
      </w:pPr>
      <w:r w:rsidRPr="00FA50C6">
        <w:rPr>
          <w:b/>
        </w:rPr>
        <w:t>(</w:t>
      </w:r>
      <w:r w:rsidRPr="00FA50C6">
        <w:t xml:space="preserve">cégszerűen aláírt árazott költségvetés, indikatív műszaki ütemterv, </w:t>
      </w:r>
      <w:r w:rsidR="00D61747" w:rsidRPr="00FA50C6">
        <w:t xml:space="preserve">adott esetben az </w:t>
      </w:r>
      <w:r w:rsidRPr="00FA50C6">
        <w:t>egyenértékű</w:t>
      </w:r>
      <w:r w:rsidR="00DD4882" w:rsidRPr="00FA50C6">
        <w:t>ségre vonatkozó cégszerűen aláírt nyilatkozat, valamint az egyenértékűség</w:t>
      </w:r>
      <w:r w:rsidR="00E92822">
        <w:t xml:space="preserve"> </w:t>
      </w:r>
      <w:r w:rsidRPr="00FA50C6">
        <w:t>igazolása, adatlapok stb.)</w:t>
      </w:r>
    </w:p>
    <w:sectPr w:rsidR="00FD16C0" w:rsidRPr="00FA50C6" w:rsidSect="00DD4882">
      <w:headerReference w:type="default" r:id="rId18"/>
      <w:headerReference w:type="first" r:id="rId1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6A72" w14:textId="77777777" w:rsidR="00B62F38" w:rsidRDefault="00B62F38" w:rsidP="00F11941">
      <w:r>
        <w:separator/>
      </w:r>
    </w:p>
  </w:endnote>
  <w:endnote w:type="continuationSeparator" w:id="0">
    <w:p w14:paraId="291DB53B" w14:textId="77777777" w:rsidR="00B62F38" w:rsidRDefault="00B62F38" w:rsidP="00F1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A00002AF" w:usb1="500078FB"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C3BE" w14:textId="77777777" w:rsidR="00B62F38" w:rsidRDefault="00B62F38" w:rsidP="00F11941">
      <w:r>
        <w:separator/>
      </w:r>
    </w:p>
  </w:footnote>
  <w:footnote w:type="continuationSeparator" w:id="0">
    <w:p w14:paraId="7C705BAE" w14:textId="77777777" w:rsidR="00B62F38" w:rsidRDefault="00B62F38" w:rsidP="00F11941">
      <w:r>
        <w:continuationSeparator/>
      </w:r>
    </w:p>
  </w:footnote>
  <w:footnote w:id="1">
    <w:p w14:paraId="790E6D21" w14:textId="77777777" w:rsidR="00B62F38" w:rsidRDefault="00B62F38">
      <w:pPr>
        <w:pStyle w:val="Lbjegyzetszveg"/>
      </w:pPr>
      <w:r>
        <w:rPr>
          <w:rStyle w:val="Lbjegyzet-hivatkozs"/>
        </w:rPr>
        <w:footnoteRef/>
      </w:r>
      <w:r>
        <w:t xml:space="preserve"> Közös ajánlattétel esetén valamennyi közös ajánlattevő neve és székhely adatának feltüntetése szükséges</w:t>
      </w:r>
    </w:p>
  </w:footnote>
  <w:footnote w:id="2">
    <w:p w14:paraId="397D7A1C" w14:textId="77777777" w:rsidR="00B62F38" w:rsidRDefault="00B62F38" w:rsidP="00836109">
      <w:pPr>
        <w:pStyle w:val="Lbjegyzetszveg"/>
      </w:pPr>
      <w:r w:rsidRPr="00DE0985">
        <w:rPr>
          <w:rStyle w:val="Lbjegyzet-hivatkozs"/>
          <w:rFonts w:ascii="Book Antiqua" w:hAnsi="Book Antiqua"/>
          <w:sz w:val="18"/>
          <w:szCs w:val="18"/>
        </w:rPr>
        <w:footnoteRef/>
      </w:r>
      <w:r w:rsidRPr="00DE0985">
        <w:rPr>
          <w:rFonts w:ascii="Book Antiqua" w:hAnsi="Book Antiqua"/>
          <w:sz w:val="18"/>
          <w:szCs w:val="18"/>
        </w:rPr>
        <w:t xml:space="preserve"> Közös ajánlattétel esetén ezt a nyilatkozatot valamennyi közös </w:t>
      </w:r>
      <w:r>
        <w:rPr>
          <w:rFonts w:ascii="Book Antiqua" w:hAnsi="Book Antiqua"/>
          <w:sz w:val="18"/>
          <w:szCs w:val="18"/>
        </w:rPr>
        <w:t>a</w:t>
      </w:r>
      <w:r w:rsidRPr="00DE0985">
        <w:rPr>
          <w:rFonts w:ascii="Book Antiqua" w:hAnsi="Book Antiqua"/>
          <w:sz w:val="18"/>
          <w:szCs w:val="18"/>
        </w:rPr>
        <w:t>jánlattevő azonos tartalommal köteles aláírni.</w:t>
      </w:r>
    </w:p>
  </w:footnote>
  <w:footnote w:id="3">
    <w:p w14:paraId="1DC24609" w14:textId="77777777" w:rsidR="00B62F38" w:rsidRPr="00836109" w:rsidRDefault="00B62F38" w:rsidP="00836109">
      <w:pPr>
        <w:pStyle w:val="Lbjegyzetszveg"/>
        <w:rPr>
          <w:rStyle w:val="Lbjegyzet-hivatkozs"/>
          <w:rFonts w:ascii="Book Antiqua" w:hAnsi="Book Antiqua"/>
          <w:sz w:val="28"/>
          <w:szCs w:val="28"/>
        </w:rPr>
      </w:pPr>
      <w:r w:rsidRPr="00836109">
        <w:rPr>
          <w:rStyle w:val="Lbjegyzet-hivatkozs"/>
          <w:rFonts w:ascii="Book Antiqua" w:hAnsi="Book Antiqua"/>
          <w:sz w:val="28"/>
          <w:szCs w:val="28"/>
        </w:rPr>
        <w:footnoteRef/>
      </w:r>
      <w:r w:rsidRPr="00836109">
        <w:rPr>
          <w:rStyle w:val="Lbjegyzet-hivatkozs"/>
          <w:rFonts w:ascii="Book Antiqua" w:hAnsi="Book Antiqua"/>
          <w:sz w:val="28"/>
          <w:szCs w:val="28"/>
        </w:rPr>
        <w:t xml:space="preserve"> Eredeti példányban kell az ajánlatba csatolni.</w:t>
      </w:r>
    </w:p>
  </w:footnote>
  <w:footnote w:id="4">
    <w:p w14:paraId="0E113738" w14:textId="77777777" w:rsidR="00B62F38" w:rsidRDefault="00B62F38" w:rsidP="00836109">
      <w:pPr>
        <w:pStyle w:val="Lbjegyzetszveg"/>
      </w:pPr>
      <w:r w:rsidRPr="00852DE9">
        <w:rPr>
          <w:rStyle w:val="Lbjegyzet-hivatkozs"/>
          <w:rFonts w:ascii="Book Antiqua" w:hAnsi="Book Antiqua"/>
          <w:sz w:val="18"/>
          <w:szCs w:val="18"/>
        </w:rPr>
        <w:footnoteRef/>
      </w:r>
      <w:r w:rsidRPr="00852DE9">
        <w:rPr>
          <w:rFonts w:ascii="Book Antiqua" w:hAnsi="Book Antiqua"/>
          <w:sz w:val="18"/>
          <w:szCs w:val="18"/>
        </w:rPr>
        <w:t xml:space="preserve"> Közös ajánlattétel esetén a közös </w:t>
      </w:r>
      <w:r>
        <w:rPr>
          <w:rFonts w:ascii="Book Antiqua" w:hAnsi="Book Antiqua"/>
          <w:sz w:val="18"/>
          <w:szCs w:val="18"/>
        </w:rPr>
        <w:t>a</w:t>
      </w:r>
      <w:r w:rsidRPr="00852DE9">
        <w:rPr>
          <w:rFonts w:ascii="Book Antiqua" w:hAnsi="Book Antiqua"/>
          <w:sz w:val="18"/>
          <w:szCs w:val="18"/>
        </w:rPr>
        <w:t>jánlattevőknek ezt a nyilatkozatot külön-külön kell kitölteniük.</w:t>
      </w:r>
    </w:p>
  </w:footnote>
  <w:footnote w:id="5">
    <w:p w14:paraId="458028C6" w14:textId="77777777" w:rsidR="00B62F38" w:rsidRDefault="00B62F38" w:rsidP="00836109">
      <w:pPr>
        <w:pStyle w:val="Lbjegyzetszveg"/>
      </w:pPr>
      <w:r w:rsidRPr="00852DE9">
        <w:rPr>
          <w:rStyle w:val="Lbjegyzet-hivatkozs"/>
          <w:rFonts w:ascii="Book Antiqua" w:hAnsi="Book Antiqua"/>
          <w:sz w:val="18"/>
          <w:szCs w:val="18"/>
        </w:rPr>
        <w:footnoteRef/>
      </w:r>
      <w:r w:rsidRPr="00852DE9">
        <w:rPr>
          <w:rFonts w:ascii="Book Antiqua" w:hAnsi="Book Antiqua"/>
          <w:sz w:val="18"/>
          <w:szCs w:val="18"/>
        </w:rPr>
        <w:t xml:space="preserve"> </w:t>
      </w:r>
      <w:r>
        <w:rPr>
          <w:rFonts w:ascii="Book Antiqua" w:hAnsi="Book Antiqua"/>
          <w:sz w:val="18"/>
          <w:szCs w:val="18"/>
        </w:rPr>
        <w:t>A megfelelő rész aláhúzandó!</w:t>
      </w:r>
    </w:p>
  </w:footnote>
  <w:footnote w:id="6">
    <w:p w14:paraId="60A90E11" w14:textId="77777777" w:rsidR="00B62F38" w:rsidRDefault="00B62F38" w:rsidP="00836109">
      <w:pPr>
        <w:pStyle w:val="Lbjegyzetszveg"/>
      </w:pPr>
      <w:r w:rsidRPr="00852DE9">
        <w:rPr>
          <w:rStyle w:val="Lbjegyzet-hivatkozs"/>
          <w:rFonts w:ascii="Book Antiqua" w:hAnsi="Book Antiqua"/>
          <w:sz w:val="18"/>
          <w:szCs w:val="18"/>
        </w:rPr>
        <w:footnoteRef/>
      </w:r>
      <w:r w:rsidRPr="00852DE9">
        <w:rPr>
          <w:rFonts w:ascii="Book Antiqua" w:hAnsi="Book Antiqua"/>
          <w:sz w:val="18"/>
          <w:szCs w:val="18"/>
        </w:rPr>
        <w:t xml:space="preserve"> A táblázatot csak akkor kell kitölteni, ha </w:t>
      </w:r>
      <w:r>
        <w:rPr>
          <w:rFonts w:ascii="Book Antiqua" w:hAnsi="Book Antiqua"/>
          <w:sz w:val="18"/>
          <w:szCs w:val="18"/>
        </w:rPr>
        <w:t>A</w:t>
      </w:r>
      <w:r w:rsidRPr="00852DE9">
        <w:rPr>
          <w:rFonts w:ascii="Book Antiqua" w:hAnsi="Book Antiqua"/>
          <w:sz w:val="18"/>
          <w:szCs w:val="18"/>
        </w:rPr>
        <w:t>jánlattevő a szerződés teljesítéséhez alvállalkozót kíván igénybe venni.</w:t>
      </w:r>
    </w:p>
  </w:footnote>
  <w:footnote w:id="7">
    <w:p w14:paraId="508D8FB8" w14:textId="77777777" w:rsidR="00B62F38" w:rsidRDefault="00B62F38" w:rsidP="00836109">
      <w:pPr>
        <w:pStyle w:val="Lbjegyzetszveg"/>
      </w:pPr>
      <w:r w:rsidRPr="00852DE9">
        <w:rPr>
          <w:rStyle w:val="Lbjegyzet-hivatkozs"/>
          <w:rFonts w:ascii="Book Antiqua" w:hAnsi="Book Antiqua"/>
          <w:sz w:val="18"/>
          <w:szCs w:val="18"/>
        </w:rPr>
        <w:footnoteRef/>
      </w:r>
      <w:r w:rsidRPr="00852DE9">
        <w:rPr>
          <w:rFonts w:ascii="Book Antiqua" w:hAnsi="Book Antiqua"/>
          <w:sz w:val="18"/>
          <w:szCs w:val="18"/>
        </w:rPr>
        <w:t xml:space="preserve"> Amennyiben Ajánlattevő az I. pontban úgy nyilatkozott, hogy alvállalkozót nem kíván igénybe venni, úgy a II. pont nem kitöltendő!</w:t>
      </w:r>
      <w:r>
        <w:rPr>
          <w:rFonts w:ascii="Book Antiqua" w:hAnsi="Book Antiqua"/>
          <w:sz w:val="18"/>
          <w:szCs w:val="18"/>
        </w:rPr>
        <w:t xml:space="preserve"> </w:t>
      </w:r>
      <w:r w:rsidRPr="00852DE9">
        <w:rPr>
          <w:rFonts w:ascii="Book Antiqua" w:hAnsi="Book Antiqua"/>
          <w:sz w:val="18"/>
          <w:szCs w:val="18"/>
        </w:rPr>
        <w:t>A nem sz</w:t>
      </w:r>
      <w:r>
        <w:rPr>
          <w:rFonts w:ascii="Book Antiqua" w:hAnsi="Book Antiqua"/>
          <w:sz w:val="18"/>
          <w:szCs w:val="18"/>
        </w:rPr>
        <w:t>ükséges nyilatkozatrész törölhető</w:t>
      </w:r>
      <w:r w:rsidRPr="00852DE9">
        <w:rPr>
          <w:rFonts w:ascii="Book Antiqua" w:hAnsi="Book Antiqua"/>
          <w:sz w:val="18"/>
          <w:szCs w:val="18"/>
        </w:rPr>
        <w:t>, azaz vagy a II.1. vagy a II.2. pont szerinti tartalommal kell a II. pont szerinti nyilatkozatot kitölteni.</w:t>
      </w:r>
    </w:p>
  </w:footnote>
  <w:footnote w:id="8">
    <w:p w14:paraId="61CF751C" w14:textId="77777777" w:rsidR="00B62F38" w:rsidRDefault="00B62F38" w:rsidP="00836109">
      <w:pPr>
        <w:pStyle w:val="Lbjegyzetszveg"/>
      </w:pPr>
      <w:r w:rsidRPr="00852DE9">
        <w:rPr>
          <w:rStyle w:val="Lbjegyzet-hivatkozs"/>
          <w:rFonts w:ascii="Book Antiqua" w:hAnsi="Book Antiqua"/>
          <w:sz w:val="18"/>
          <w:szCs w:val="18"/>
        </w:rPr>
        <w:footnoteRef/>
      </w:r>
      <w:r w:rsidRPr="00852DE9">
        <w:rPr>
          <w:rFonts w:ascii="Book Antiqua" w:hAnsi="Book Antiqua"/>
          <w:sz w:val="18"/>
          <w:szCs w:val="18"/>
        </w:rPr>
        <w:t xml:space="preserve"> A táblázatot</w:t>
      </w:r>
      <w:r>
        <w:rPr>
          <w:rFonts w:ascii="Book Antiqua" w:hAnsi="Book Antiqua"/>
          <w:sz w:val="18"/>
          <w:szCs w:val="18"/>
        </w:rPr>
        <w:t xml:space="preserve"> csak akkor kell kitölteni, ha a</w:t>
      </w:r>
      <w:r w:rsidRPr="00852DE9">
        <w:rPr>
          <w:rFonts w:ascii="Book Antiqua" w:hAnsi="Book Antiqua"/>
          <w:sz w:val="18"/>
          <w:szCs w:val="18"/>
        </w:rPr>
        <w:t xml:space="preserve">jánlattevő a szerződés teljesítéséhez ezen részek tekintetében </w:t>
      </w:r>
      <w:r>
        <w:rPr>
          <w:rFonts w:ascii="Book Antiqua" w:hAnsi="Book Antiqua"/>
          <w:sz w:val="18"/>
          <w:szCs w:val="18"/>
        </w:rPr>
        <w:t>már ismeri a szerződés teljesítéséhez igénybe venni kívánt alvállalkozó(ka)t</w:t>
      </w:r>
      <w:r w:rsidRPr="00852DE9">
        <w:rPr>
          <w:rFonts w:ascii="Book Antiqua" w:hAnsi="Book Antiqua"/>
          <w:sz w:val="18"/>
          <w:szCs w:val="18"/>
        </w:rPr>
        <w:t>.</w:t>
      </w:r>
    </w:p>
  </w:footnote>
  <w:footnote w:id="9">
    <w:p w14:paraId="57FB3699" w14:textId="61D07085" w:rsidR="00B62F38" w:rsidRDefault="00B62F38">
      <w:pPr>
        <w:pStyle w:val="Lbjegyzetszveg"/>
      </w:pPr>
      <w:r>
        <w:rPr>
          <w:rStyle w:val="Lbjegyzet-hivatkozs"/>
        </w:rPr>
        <w:footnoteRef/>
      </w:r>
      <w:r>
        <w:t xml:space="preserve"> szükséges esetén több sorral bővíthető</w:t>
      </w:r>
    </w:p>
  </w:footnote>
  <w:footnote w:id="10">
    <w:p w14:paraId="13DC0BED" w14:textId="77777777" w:rsidR="00B62F38" w:rsidRDefault="00B62F38" w:rsidP="00FB0881">
      <w:pPr>
        <w:pStyle w:val="Lbjegyzetszveg"/>
      </w:pPr>
      <w:r>
        <w:rPr>
          <w:rStyle w:val="Lbjegyzet-hivatkozs"/>
        </w:rPr>
        <w:footnoteRef/>
      </w:r>
      <w:r>
        <w:t xml:space="preserve"> </w:t>
      </w:r>
      <w:r>
        <w:rPr>
          <w:rFonts w:ascii="Book Antiqua" w:hAnsi="Book Antiqua"/>
          <w:sz w:val="18"/>
          <w:szCs w:val="18"/>
        </w:rPr>
        <w:t>A megfelelő rész aláhúzandó!</w:t>
      </w:r>
    </w:p>
  </w:footnote>
  <w:footnote w:id="11">
    <w:p w14:paraId="5071B822" w14:textId="77777777" w:rsidR="00B62F38" w:rsidRPr="00836109" w:rsidRDefault="00B62F38" w:rsidP="00BA0F3F">
      <w:pPr>
        <w:pStyle w:val="Lbjegyzetszveg"/>
        <w:rPr>
          <w:rFonts w:ascii="Book Antiqua" w:hAnsi="Book Antiqua"/>
          <w:sz w:val="18"/>
          <w:szCs w:val="18"/>
        </w:rPr>
      </w:pPr>
      <w:r>
        <w:rPr>
          <w:rStyle w:val="Lbjegyzet-hivatkozs"/>
        </w:rPr>
        <w:footnoteRef/>
      </w:r>
      <w:r>
        <w:t xml:space="preserve"> </w:t>
      </w:r>
      <w:r w:rsidRPr="00836109">
        <w:rPr>
          <w:rFonts w:ascii="Book Antiqua" w:hAnsi="Book Antiqua"/>
          <w:sz w:val="18"/>
          <w:szCs w:val="18"/>
        </w:rPr>
        <w:t>a megfelelő szövegrész aláhúzandó!</w:t>
      </w:r>
    </w:p>
  </w:footnote>
  <w:footnote w:id="12">
    <w:p w14:paraId="3C862D02" w14:textId="77777777" w:rsidR="00B62F38" w:rsidRDefault="00B62F38" w:rsidP="00BC2FBC">
      <w:pPr>
        <w:pStyle w:val="Lbjegyzetszveg"/>
      </w:pPr>
      <w:r w:rsidRPr="00F7239D">
        <w:rPr>
          <w:rStyle w:val="Lbjegyzet-hivatkozs"/>
          <w:rFonts w:ascii="Book Antiqua" w:hAnsi="Book Antiqua"/>
          <w:sz w:val="18"/>
          <w:szCs w:val="18"/>
        </w:rPr>
        <w:footnoteRef/>
      </w:r>
      <w:r w:rsidRPr="00F7239D">
        <w:rPr>
          <w:rFonts w:ascii="Book Antiqua" w:hAnsi="Book Antiqua"/>
          <w:sz w:val="18"/>
          <w:szCs w:val="18"/>
        </w:rPr>
        <w:t xml:space="preserve"> Közös ajánlattétel esetén a közös </w:t>
      </w:r>
      <w:r>
        <w:rPr>
          <w:rFonts w:ascii="Book Antiqua" w:hAnsi="Book Antiqua"/>
          <w:sz w:val="18"/>
          <w:szCs w:val="18"/>
        </w:rPr>
        <w:t>a</w:t>
      </w:r>
      <w:r w:rsidRPr="00F7239D">
        <w:rPr>
          <w:rFonts w:ascii="Book Antiqua" w:hAnsi="Book Antiqua"/>
          <w:sz w:val="18"/>
          <w:szCs w:val="18"/>
        </w:rPr>
        <w:t>jánlattevőknek ezt a nyilatkozatot külön-külön kell kitölteniük.</w:t>
      </w:r>
    </w:p>
  </w:footnote>
  <w:footnote w:id="13">
    <w:p w14:paraId="76BBF3A8" w14:textId="77777777" w:rsidR="00B62F38" w:rsidRDefault="00B62F38" w:rsidP="00FB0881">
      <w:pPr>
        <w:pStyle w:val="Lbjegyzetszveg"/>
      </w:pPr>
      <w:r>
        <w:rPr>
          <w:rStyle w:val="Lbjegyzet-hivatkozs"/>
        </w:rPr>
        <w:footnoteRef/>
      </w:r>
      <w:r>
        <w:t xml:space="preserve"> A megfelelő rész aláhúzandó! Folyamatban lévő </w:t>
      </w:r>
      <w:r w:rsidRPr="00AE5A50">
        <w:t xml:space="preserve">változásbejegyzési eljárás </w:t>
      </w:r>
      <w:r>
        <w:t>esetén csatolni szükséges</w:t>
      </w:r>
      <w:r w:rsidRPr="00AE5A50">
        <w:t xml:space="preserve"> a cégbírósághoz benyúj</w:t>
      </w:r>
      <w:r>
        <w:t>tott változásbejegyzési kérelem</w:t>
      </w:r>
      <w:r w:rsidRPr="00AE5A50">
        <w:t xml:space="preserve"> és az annak érkeztetéséről a cégbíróság által megküldött igazolást egyszerű másolati példányban</w:t>
      </w:r>
      <w:r>
        <w:t>.</w:t>
      </w:r>
    </w:p>
  </w:footnote>
  <w:footnote w:id="14">
    <w:p w14:paraId="02796C17" w14:textId="77777777" w:rsidR="00B62F38" w:rsidRDefault="00B62F38" w:rsidP="00BC2FBC">
      <w:pPr>
        <w:pStyle w:val="Lbjegyzetszveg"/>
      </w:pPr>
      <w:r w:rsidRPr="00AF63A7">
        <w:rPr>
          <w:rStyle w:val="Lbjegyzet-hivatkozs"/>
          <w:rFonts w:ascii="Book Antiqua" w:hAnsi="Book Antiqua"/>
          <w:sz w:val="18"/>
          <w:szCs w:val="18"/>
        </w:rPr>
        <w:footnoteRef/>
      </w:r>
      <w:r w:rsidRPr="00AF63A7">
        <w:rPr>
          <w:rFonts w:ascii="Book Antiqua" w:hAnsi="Book Antiqua"/>
          <w:sz w:val="18"/>
          <w:szCs w:val="18"/>
        </w:rPr>
        <w:t xml:space="preserve"> Közös ajánlattétel esetén közös Ajánlattevők külön-külön töltik ki!</w:t>
      </w:r>
    </w:p>
  </w:footnote>
  <w:footnote w:id="15">
    <w:p w14:paraId="073450FA" w14:textId="77777777" w:rsidR="00B62F38" w:rsidRDefault="00B62F38" w:rsidP="00BC2FBC">
      <w:pPr>
        <w:pStyle w:val="Lbjegyzetszveg"/>
      </w:pPr>
      <w:r w:rsidRPr="00AF63A7">
        <w:rPr>
          <w:rStyle w:val="Lbjegyzet-hivatkozs"/>
          <w:rFonts w:ascii="Book Antiqua" w:hAnsi="Book Antiqua"/>
          <w:sz w:val="18"/>
          <w:szCs w:val="18"/>
        </w:rPr>
        <w:footnoteRef/>
      </w:r>
      <w:r w:rsidRPr="00AF63A7">
        <w:rPr>
          <w:rFonts w:ascii="Book Antiqua" w:hAnsi="Book Antiqua"/>
          <w:sz w:val="18"/>
          <w:szCs w:val="18"/>
        </w:rPr>
        <w:t xml:space="preserve"> </w:t>
      </w:r>
      <w:r>
        <w:rPr>
          <w:rFonts w:ascii="Book Antiqua" w:hAnsi="Book Antiqua"/>
          <w:sz w:val="18"/>
          <w:szCs w:val="18"/>
        </w:rPr>
        <w:t>A n</w:t>
      </w:r>
      <w:r w:rsidRPr="00AF63A7">
        <w:rPr>
          <w:rFonts w:ascii="Book Antiqua" w:hAnsi="Book Antiqua"/>
          <w:sz w:val="18"/>
          <w:szCs w:val="18"/>
        </w:rPr>
        <w:t>em kívánt rész törlendő!</w:t>
      </w:r>
    </w:p>
  </w:footnote>
  <w:footnote w:id="16">
    <w:p w14:paraId="4CF498C3" w14:textId="77777777" w:rsidR="00B62F38" w:rsidRDefault="00B62F38" w:rsidP="00346FC0">
      <w:pPr>
        <w:autoSpaceDE w:val="0"/>
        <w:autoSpaceDN w:val="0"/>
        <w:adjustRightInd w:val="0"/>
        <w:rPr>
          <w:rFonts w:ascii="Book Antiqua" w:hAnsi="Book Antiqua"/>
          <w:iCs/>
          <w:sz w:val="18"/>
          <w:szCs w:val="18"/>
          <w:lang w:eastAsia="en-US"/>
        </w:rPr>
      </w:pPr>
      <w:r w:rsidRPr="00F701D1">
        <w:rPr>
          <w:rStyle w:val="Lbjegyzet-hivatkozs"/>
          <w:rFonts w:ascii="Book Antiqua" w:hAnsi="Book Antiqua"/>
          <w:sz w:val="18"/>
          <w:szCs w:val="18"/>
        </w:rPr>
        <w:footnoteRef/>
      </w:r>
      <w:r>
        <w:rPr>
          <w:rFonts w:ascii="Book Antiqua" w:hAnsi="Book Antiqua"/>
          <w:sz w:val="18"/>
          <w:szCs w:val="18"/>
        </w:rPr>
        <w:t xml:space="preserve"> </w:t>
      </w:r>
      <w:r w:rsidRPr="00F701D1">
        <w:rPr>
          <w:rFonts w:ascii="Book Antiqua" w:hAnsi="Book Antiqua"/>
          <w:sz w:val="18"/>
          <w:szCs w:val="18"/>
        </w:rPr>
        <w:t xml:space="preserve">3. § </w:t>
      </w:r>
      <w:r w:rsidRPr="00F701D1">
        <w:rPr>
          <w:rFonts w:ascii="Book Antiqua" w:hAnsi="Book Antiqua"/>
          <w:iCs/>
          <w:sz w:val="18"/>
          <w:szCs w:val="18"/>
          <w:lang w:eastAsia="en-US"/>
        </w:rPr>
        <w:t>r) tényleges tulajdonos:</w:t>
      </w:r>
    </w:p>
    <w:p w14:paraId="5E954A27" w14:textId="77777777" w:rsidR="00B62F38" w:rsidRDefault="00B62F38" w:rsidP="00346FC0">
      <w:pPr>
        <w:autoSpaceDE w:val="0"/>
        <w:autoSpaceDN w:val="0"/>
        <w:adjustRightInd w:val="0"/>
        <w:rPr>
          <w:rFonts w:ascii="Book Antiqua" w:hAnsi="Book Antiqua"/>
          <w:sz w:val="18"/>
          <w:szCs w:val="18"/>
        </w:rPr>
      </w:pPr>
      <w:r w:rsidRPr="00991819">
        <w:rPr>
          <w:rFonts w:ascii="Book Antiqua" w:hAnsi="Book Antiqua"/>
          <w:i/>
          <w:iCs/>
          <w:sz w:val="18"/>
          <w:szCs w:val="18"/>
        </w:rPr>
        <w:t>ra)</w:t>
      </w:r>
      <w:r w:rsidRPr="00991819">
        <w:rPr>
          <w:rFonts w:ascii="Book Antiqua" w:hAnsi="Book Antiqua"/>
          <w:sz w:val="18"/>
          <w:szCs w:val="18"/>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04AA7CA" w14:textId="77777777" w:rsidR="00B62F38" w:rsidRDefault="00B62F38" w:rsidP="00346FC0">
      <w:pPr>
        <w:autoSpaceDE w:val="0"/>
        <w:autoSpaceDN w:val="0"/>
        <w:adjustRightInd w:val="0"/>
        <w:rPr>
          <w:rFonts w:ascii="Book Antiqua" w:hAnsi="Book Antiqua"/>
          <w:sz w:val="18"/>
          <w:szCs w:val="18"/>
        </w:rPr>
      </w:pPr>
      <w:r w:rsidRPr="00991819">
        <w:rPr>
          <w:rFonts w:ascii="Book Antiqua" w:hAnsi="Book Antiqua"/>
          <w:i/>
          <w:iCs/>
          <w:sz w:val="18"/>
          <w:szCs w:val="18"/>
        </w:rPr>
        <w:t>rb)</w:t>
      </w:r>
      <w:r w:rsidRPr="00991819">
        <w:rPr>
          <w:rFonts w:ascii="Book Antiqua" w:hAnsi="Book Antiqua"/>
          <w:sz w:val="18"/>
          <w:szCs w:val="18"/>
        </w:rPr>
        <w:t xml:space="preserve"> az a természetes személy, aki jogi személyben vagy jogi személyiséggel nem rendelkező szervezetben - a Ptk. 8:2. § (2) bekezdésében meghatározott - meghatározó befolyással rendelkezik,</w:t>
      </w:r>
    </w:p>
    <w:p w14:paraId="6B13C041" w14:textId="77777777" w:rsidR="00B62F38" w:rsidRDefault="00B62F38" w:rsidP="00346FC0">
      <w:pPr>
        <w:autoSpaceDE w:val="0"/>
        <w:autoSpaceDN w:val="0"/>
        <w:adjustRightInd w:val="0"/>
        <w:rPr>
          <w:rFonts w:ascii="Book Antiqua" w:hAnsi="Book Antiqua"/>
          <w:sz w:val="18"/>
          <w:szCs w:val="18"/>
        </w:rPr>
      </w:pPr>
      <w:r w:rsidRPr="00991819">
        <w:rPr>
          <w:rFonts w:ascii="Book Antiqua" w:hAnsi="Book Antiqua"/>
          <w:i/>
          <w:iCs/>
          <w:sz w:val="18"/>
          <w:szCs w:val="18"/>
        </w:rPr>
        <w:t>rc)</w:t>
      </w:r>
      <w:r w:rsidRPr="00991819">
        <w:rPr>
          <w:rFonts w:ascii="Book Antiqua" w:hAnsi="Book Antiqua"/>
          <w:sz w:val="18"/>
          <w:szCs w:val="18"/>
        </w:rPr>
        <w:t xml:space="preserve"> az a természetes személy, akinek megbízásából valamely ügyleti megbízást végrehajtanak,</w:t>
      </w:r>
    </w:p>
    <w:p w14:paraId="6FC36F94" w14:textId="77777777" w:rsidR="00B62F38" w:rsidRDefault="00B62F38" w:rsidP="00346FC0">
      <w:pPr>
        <w:autoSpaceDE w:val="0"/>
        <w:autoSpaceDN w:val="0"/>
        <w:adjustRightInd w:val="0"/>
        <w:rPr>
          <w:rFonts w:ascii="Book Antiqua" w:hAnsi="Book Antiqua"/>
          <w:sz w:val="18"/>
          <w:szCs w:val="18"/>
        </w:rPr>
      </w:pPr>
      <w:r w:rsidRPr="00991819">
        <w:rPr>
          <w:rFonts w:ascii="Book Antiqua" w:hAnsi="Book Antiqua"/>
          <w:i/>
          <w:iCs/>
          <w:sz w:val="18"/>
          <w:szCs w:val="18"/>
        </w:rPr>
        <w:t>rd)</w:t>
      </w:r>
      <w:r w:rsidRPr="00991819">
        <w:rPr>
          <w:rFonts w:ascii="Book Antiqua" w:hAnsi="Book Antiqua"/>
          <w:sz w:val="18"/>
          <w:szCs w:val="18"/>
        </w:rPr>
        <w:t xml:space="preserve"> alapítványok esetében az a természetes személy,</w:t>
      </w:r>
    </w:p>
    <w:p w14:paraId="379C653F" w14:textId="77777777" w:rsidR="00B62F38" w:rsidRDefault="00B62F38" w:rsidP="00346FC0">
      <w:pPr>
        <w:autoSpaceDE w:val="0"/>
        <w:autoSpaceDN w:val="0"/>
        <w:adjustRightInd w:val="0"/>
        <w:rPr>
          <w:rFonts w:ascii="Book Antiqua" w:hAnsi="Book Antiqua"/>
          <w:sz w:val="18"/>
          <w:szCs w:val="18"/>
        </w:rPr>
      </w:pPr>
      <w:r w:rsidRPr="00991819">
        <w:rPr>
          <w:rFonts w:ascii="Book Antiqua" w:hAnsi="Book Antiqua"/>
          <w:sz w:val="18"/>
          <w:szCs w:val="18"/>
        </w:rPr>
        <w:t>1. aki az alapítvány vagyona legalább huszonöt százalékának a kedvezményezettje, ha a leendő kedvezményezetteket már meghatározták,</w:t>
      </w:r>
    </w:p>
    <w:p w14:paraId="05E4EBB2" w14:textId="77777777" w:rsidR="00B62F38" w:rsidRDefault="00B62F38" w:rsidP="00346FC0">
      <w:pPr>
        <w:autoSpaceDE w:val="0"/>
        <w:autoSpaceDN w:val="0"/>
        <w:adjustRightInd w:val="0"/>
        <w:rPr>
          <w:rFonts w:ascii="Book Antiqua" w:hAnsi="Book Antiqua"/>
          <w:sz w:val="18"/>
          <w:szCs w:val="18"/>
        </w:rPr>
      </w:pPr>
      <w:r w:rsidRPr="00991819">
        <w:rPr>
          <w:rFonts w:ascii="Book Antiqua" w:hAnsi="Book Antiqua"/>
          <w:sz w:val="18"/>
          <w:szCs w:val="18"/>
        </w:rPr>
        <w:t>2. akinek érdekében az alapítványt létrehozták, illetve működtetik, ha a kedvezményezetteket még nem határozták meg, vagy</w:t>
      </w:r>
    </w:p>
    <w:p w14:paraId="3A32BBEB" w14:textId="77777777" w:rsidR="00B62F38" w:rsidRPr="00991819" w:rsidRDefault="00B62F38" w:rsidP="00346FC0">
      <w:pPr>
        <w:autoSpaceDE w:val="0"/>
        <w:autoSpaceDN w:val="0"/>
        <w:adjustRightInd w:val="0"/>
        <w:rPr>
          <w:rFonts w:ascii="Book Antiqua" w:hAnsi="Book Antiqua"/>
          <w:sz w:val="18"/>
          <w:szCs w:val="18"/>
        </w:rPr>
      </w:pPr>
      <w:r w:rsidRPr="00991819">
        <w:rPr>
          <w:rFonts w:ascii="Book Antiqua" w:hAnsi="Book Antiqua"/>
          <w:sz w:val="18"/>
          <w:szCs w:val="18"/>
        </w:rPr>
        <w:t>3. aki tagja az alapítvány kezelő szervének, vagy meghatározó befolyást gyakorol az alapítvány vagyonának legalább huszonöt százaléka felett, illetve az alapítvány képviseletében eljár, továbbá</w:t>
      </w:r>
    </w:p>
    <w:p w14:paraId="475FFF50" w14:textId="5F77768E" w:rsidR="00B62F38" w:rsidRDefault="00B62F38" w:rsidP="00346FC0">
      <w:pPr>
        <w:autoSpaceDE w:val="0"/>
        <w:autoSpaceDN w:val="0"/>
        <w:adjustRightInd w:val="0"/>
        <w:rPr>
          <w:rFonts w:ascii="Book Antiqua" w:hAnsi="Book Antiqua"/>
          <w:sz w:val="18"/>
          <w:szCs w:val="18"/>
        </w:rPr>
      </w:pPr>
      <w:r w:rsidRPr="00991819">
        <w:rPr>
          <w:rFonts w:ascii="Book Antiqua" w:hAnsi="Book Antiqua"/>
          <w:i/>
          <w:iCs/>
          <w:sz w:val="18"/>
          <w:szCs w:val="18"/>
        </w:rPr>
        <w:t>re)</w:t>
      </w:r>
      <w:r w:rsidRPr="00991819">
        <w:rPr>
          <w:rFonts w:ascii="Book Antiqua" w:hAnsi="Book Antiqua"/>
          <w:sz w:val="18"/>
          <w:szCs w:val="18"/>
        </w:rPr>
        <w:t xml:space="preserve"> az </w:t>
      </w:r>
      <w:r w:rsidRPr="00991819">
        <w:rPr>
          <w:rFonts w:ascii="Book Antiqua" w:hAnsi="Book Antiqua"/>
          <w:i/>
          <w:iCs/>
          <w:sz w:val="18"/>
          <w:szCs w:val="18"/>
        </w:rPr>
        <w:t>ra)-rb)</w:t>
      </w:r>
      <w:r w:rsidRPr="00991819">
        <w:rPr>
          <w:rFonts w:ascii="Book Antiqua" w:hAnsi="Book Antiqua"/>
          <w:sz w:val="18"/>
          <w:szCs w:val="18"/>
        </w:rPr>
        <w:t xml:space="preserve"> alpontokban meghatározott természetes személy hiányában a jogi személy vagy jogi személyiséggel nem rendelkező szervezet vezető tisztségviselője.</w:t>
      </w:r>
    </w:p>
    <w:p w14:paraId="48D26AD7" w14:textId="77777777" w:rsidR="00B62F38" w:rsidRDefault="00B62F38" w:rsidP="00346FC0">
      <w:pPr>
        <w:autoSpaceDE w:val="0"/>
        <w:autoSpaceDN w:val="0"/>
        <w:adjustRightInd w:val="0"/>
      </w:pPr>
      <w:r>
        <w:rPr>
          <w:rFonts w:ascii="Book Antiqua" w:hAnsi="Book Antiqua"/>
          <w:sz w:val="18"/>
          <w:szCs w:val="18"/>
        </w:rPr>
        <w:t xml:space="preserve">Egyebekben ld. még a </w:t>
      </w:r>
      <w:r w:rsidRPr="00E17DF5">
        <w:rPr>
          <w:rFonts w:ascii="Book Antiqua" w:hAnsi="Book Antiqua"/>
          <w:sz w:val="18"/>
          <w:szCs w:val="18"/>
        </w:rPr>
        <w:t>Közbeszerzési Döntőbizottság 1/201</w:t>
      </w:r>
      <w:r>
        <w:rPr>
          <w:rFonts w:ascii="Book Antiqua" w:hAnsi="Book Antiqua"/>
          <w:sz w:val="18"/>
          <w:szCs w:val="18"/>
        </w:rPr>
        <w:t>4. (VI. 27.) számú állásfoglalását!</w:t>
      </w:r>
    </w:p>
  </w:footnote>
  <w:footnote w:id="17">
    <w:p w14:paraId="7D133726" w14:textId="7F1A57DB" w:rsidR="00B62F38" w:rsidRPr="00A61741" w:rsidRDefault="00B62F38" w:rsidP="00BC2FBC">
      <w:pPr>
        <w:pStyle w:val="Lbjegyzetszveg"/>
        <w:rPr>
          <w:rFonts w:ascii="Book Antiqua" w:hAnsi="Book Antiqua"/>
          <w:sz w:val="18"/>
        </w:rPr>
      </w:pPr>
      <w:r w:rsidRPr="00A61741">
        <w:rPr>
          <w:rStyle w:val="Lbjegyzet-hivatkozs"/>
          <w:rFonts w:ascii="Book Antiqua" w:hAnsi="Book Antiqua"/>
          <w:sz w:val="18"/>
        </w:rPr>
        <w:footnoteRef/>
      </w:r>
      <w:r w:rsidRPr="00A61741">
        <w:rPr>
          <w:rFonts w:ascii="Book Antiqua" w:hAnsi="Book Antiqua"/>
          <w:sz w:val="18"/>
        </w:rPr>
        <w:t xml:space="preserve"> Abban az esetben töltendő ki, amennyiben ajánlattevő szabályozott tőzsdén nem jegyzett társaság, és tényleges tulajdonosát képes megnevezni.</w:t>
      </w:r>
      <w:r>
        <w:rPr>
          <w:rFonts w:ascii="Book Antiqua" w:hAnsi="Book Antiqua"/>
          <w:sz w:val="18"/>
        </w:rPr>
        <w:t xml:space="preserve"> </w:t>
      </w:r>
      <w:r w:rsidRPr="005C5833">
        <w:rPr>
          <w:rFonts w:ascii="Book Antiqua" w:hAnsi="Book Antiqua"/>
          <w:sz w:val="18"/>
          <w:szCs w:val="18"/>
        </w:rPr>
        <w:t xml:space="preserve">Amennyiben nem rendelkezik a Pmtv. 3. § r) pont ra)-rb) vagy rc)-rd) alpontja szerint definiált tényleges tulajdonossal, kérjük a </w:t>
      </w:r>
      <w:r w:rsidRPr="005C5833">
        <w:rPr>
          <w:rFonts w:ascii="Book Antiqua" w:hAnsi="Book Antiqua"/>
          <w:i/>
          <w:sz w:val="18"/>
          <w:szCs w:val="18"/>
        </w:rPr>
        <w:t>„nincs tényleges tulajdonos”</w:t>
      </w:r>
      <w:r w:rsidRPr="005C5833">
        <w:rPr>
          <w:rFonts w:ascii="Book Antiqua" w:hAnsi="Book Antiqua"/>
          <w:sz w:val="18"/>
          <w:szCs w:val="18"/>
        </w:rPr>
        <w:t xml:space="preserve"> megjelölést szerepeltetni</w:t>
      </w:r>
      <w:r>
        <w:rPr>
          <w:rFonts w:ascii="Book Antiqua" w:hAnsi="Book Antiqua"/>
          <w:sz w:val="18"/>
          <w:szCs w:val="18"/>
        </w:rPr>
        <w:t xml:space="preserve"> a táblázat kitöltése helyett</w:t>
      </w:r>
      <w:r w:rsidRPr="005C5833">
        <w:rPr>
          <w:rFonts w:ascii="Book Antiqua" w:hAnsi="Book Antiqua"/>
          <w:sz w:val="18"/>
          <w:szCs w:val="18"/>
        </w:rPr>
        <w:t>.</w:t>
      </w:r>
    </w:p>
  </w:footnote>
  <w:footnote w:id="18">
    <w:p w14:paraId="0C26D5F0" w14:textId="77777777" w:rsidR="00B62F38" w:rsidRDefault="00B62F38" w:rsidP="00BC2FBC">
      <w:pPr>
        <w:pStyle w:val="Lbjegyzetszveg"/>
      </w:pPr>
      <w:r w:rsidRPr="006901B7">
        <w:rPr>
          <w:rStyle w:val="Lbjegyzet-hivatkozs"/>
          <w:rFonts w:ascii="Book Antiqua" w:hAnsi="Book Antiqua"/>
          <w:sz w:val="18"/>
          <w:szCs w:val="18"/>
        </w:rPr>
        <w:footnoteRef/>
      </w:r>
      <w:r w:rsidRPr="006901B7">
        <w:rPr>
          <w:rFonts w:ascii="Book Antiqua" w:hAnsi="Book Antiqua"/>
          <w:sz w:val="18"/>
          <w:szCs w:val="18"/>
        </w:rPr>
        <w:t xml:space="preserve"> Közös ajánlattétel esetén közös Ajánlattevők külön-külön töltik ki!</w:t>
      </w:r>
    </w:p>
  </w:footnote>
  <w:footnote w:id="19">
    <w:p w14:paraId="48EA1FAB" w14:textId="77777777" w:rsidR="00B62F38" w:rsidRDefault="00B62F38" w:rsidP="00BC2FBC">
      <w:pPr>
        <w:pStyle w:val="Lbjegyzetszveg"/>
      </w:pPr>
      <w:r w:rsidRPr="00B820B8">
        <w:rPr>
          <w:rStyle w:val="Lbjegyzet-hivatkozs"/>
          <w:rFonts w:ascii="Book Antiqua" w:hAnsi="Book Antiqua"/>
          <w:sz w:val="18"/>
          <w:szCs w:val="18"/>
        </w:rPr>
        <w:footnoteRef/>
      </w:r>
      <w:r w:rsidRPr="00B820B8">
        <w:rPr>
          <w:rFonts w:ascii="Book Antiqua" w:hAnsi="Book Antiqua"/>
          <w:sz w:val="18"/>
          <w:szCs w:val="18"/>
        </w:rPr>
        <w:t xml:space="preserve"> Ajánlattevőnek abban az esetben is nyilatkoznia kell, ha nem vesz igénybe alvállalkozót</w:t>
      </w:r>
      <w:r>
        <w:rPr>
          <w:rFonts w:ascii="Book Antiqua" w:hAnsi="Book Antiqua"/>
          <w:sz w:val="18"/>
          <w:szCs w:val="18"/>
        </w:rPr>
        <w:t>.</w:t>
      </w:r>
    </w:p>
  </w:footnote>
  <w:footnote w:id="20">
    <w:p w14:paraId="0DB786BF" w14:textId="10BDA632" w:rsidR="00B62F38" w:rsidRDefault="00B62F38">
      <w:pPr>
        <w:pStyle w:val="Lbjegyzetszveg"/>
      </w:pPr>
      <w:r>
        <w:rPr>
          <w:rStyle w:val="Lbjegyzet-hivatkozs"/>
        </w:rPr>
        <w:footnoteRef/>
      </w:r>
      <w:r>
        <w:t xml:space="preserve"> Amennyiben kapacitást rendelkezésre bocsátó gazdasági szereplő kerül bevonásra</w:t>
      </w:r>
    </w:p>
  </w:footnote>
  <w:footnote w:id="21">
    <w:p w14:paraId="2FDEA5CF" w14:textId="1B2CC1EE" w:rsidR="00B62F38" w:rsidRDefault="00B62F38">
      <w:pPr>
        <w:pStyle w:val="Lbjegyzetszveg"/>
      </w:pPr>
      <w:r>
        <w:rPr>
          <w:rStyle w:val="Lbjegyzet-hivatkozs"/>
        </w:rPr>
        <w:footnoteRef/>
      </w:r>
      <w:r>
        <w:t xml:space="preserve"> Kizárólag akkor kell kitölteni a kapacitást biztosító szervezetnek, ha ilyen bevonásra kerül</w:t>
      </w:r>
    </w:p>
  </w:footnote>
  <w:footnote w:id="22">
    <w:p w14:paraId="6BE59FDC" w14:textId="77777777" w:rsidR="00B62F38" w:rsidRDefault="00B62F38" w:rsidP="00D300E6">
      <w:pPr>
        <w:pStyle w:val="Lbjegyzetszveg"/>
      </w:pPr>
      <w:r>
        <w:rPr>
          <w:rStyle w:val="Lbjegyzet-hivatkozs"/>
        </w:rPr>
        <w:footnoteRef/>
      </w:r>
      <w:r>
        <w:t xml:space="preserve"> megjelölve azon releváns alkalmassági feltételt, amelynek az igazolására bevonásra kerül</w:t>
      </w:r>
    </w:p>
  </w:footnote>
  <w:footnote w:id="23">
    <w:p w14:paraId="58CDC7E6" w14:textId="77777777" w:rsidR="00B62F38" w:rsidRDefault="00B62F38" w:rsidP="00BC2FBC">
      <w:pPr>
        <w:pStyle w:val="Lbjegyzetszveg"/>
      </w:pPr>
      <w:r w:rsidRPr="00005B61">
        <w:rPr>
          <w:rStyle w:val="Lbjegyzet-hivatkozs"/>
          <w:rFonts w:ascii="Book Antiqua" w:hAnsi="Book Antiqua"/>
          <w:sz w:val="18"/>
          <w:szCs w:val="18"/>
        </w:rPr>
        <w:footnoteRef/>
      </w:r>
      <w:r w:rsidRPr="00005B61">
        <w:rPr>
          <w:rFonts w:ascii="Book Antiqua" w:hAnsi="Book Antiqua"/>
          <w:sz w:val="18"/>
          <w:szCs w:val="18"/>
        </w:rPr>
        <w:t xml:space="preserve"> Abban az esetben töltendő ki, amennyiben </w:t>
      </w:r>
      <w:r>
        <w:rPr>
          <w:rFonts w:ascii="Book Antiqua" w:hAnsi="Book Antiqua"/>
          <w:sz w:val="18"/>
          <w:szCs w:val="18"/>
        </w:rPr>
        <w:t>A</w:t>
      </w:r>
      <w:r w:rsidRPr="00005B61">
        <w:rPr>
          <w:rFonts w:ascii="Book Antiqua" w:hAnsi="Book Antiqua"/>
          <w:sz w:val="18"/>
          <w:szCs w:val="18"/>
        </w:rPr>
        <w:t>jánlattevő üzleti titkot tartalmazó iratot helyez el az ajánlatában.</w:t>
      </w:r>
    </w:p>
  </w:footnote>
  <w:footnote w:id="24">
    <w:p w14:paraId="697AA828" w14:textId="77777777" w:rsidR="00B62F38" w:rsidRDefault="00B62F38" w:rsidP="00BC2FBC">
      <w:pPr>
        <w:pStyle w:val="Lbjegyzetszveg"/>
      </w:pPr>
      <w:r>
        <w:rPr>
          <w:rStyle w:val="Lbjegyzet-hivatkozs"/>
        </w:rPr>
        <w:footnoteRef/>
      </w:r>
      <w:r>
        <w:t xml:space="preserve"> Kérjük a Kbt. 44.§ szerinti indokolást rögzíteni.</w:t>
      </w:r>
    </w:p>
  </w:footnote>
  <w:footnote w:id="25">
    <w:p w14:paraId="2191EC10" w14:textId="77777777" w:rsidR="00B62F38" w:rsidRDefault="00B62F38" w:rsidP="00BC2FBC">
      <w:pPr>
        <w:pStyle w:val="Lbjegyzetszveg"/>
      </w:pPr>
      <w:r w:rsidRPr="00354921">
        <w:rPr>
          <w:rStyle w:val="Lbjegyzet-hivatkozs"/>
          <w:rFonts w:ascii="Book Antiqua" w:hAnsi="Book Antiqua"/>
          <w:sz w:val="18"/>
          <w:szCs w:val="18"/>
        </w:rPr>
        <w:footnoteRef/>
      </w:r>
      <w:r w:rsidRPr="00354921">
        <w:rPr>
          <w:rFonts w:ascii="Book Antiqua" w:hAnsi="Book Antiqua"/>
          <w:sz w:val="18"/>
          <w:szCs w:val="18"/>
        </w:rPr>
        <w:t xml:space="preserve"> Abban az esetben töltendő ki, ha </w:t>
      </w:r>
      <w:r>
        <w:rPr>
          <w:rFonts w:ascii="Book Antiqua" w:hAnsi="Book Antiqua"/>
          <w:sz w:val="18"/>
          <w:szCs w:val="18"/>
        </w:rPr>
        <w:t>A</w:t>
      </w:r>
      <w:r w:rsidRPr="00354921">
        <w:rPr>
          <w:rFonts w:ascii="Book Antiqua" w:hAnsi="Book Antiqua"/>
          <w:sz w:val="18"/>
          <w:szCs w:val="18"/>
        </w:rPr>
        <w:t>jánlattevő idegen nyelvű dokumentumot csatol az ajánlatba, és annak fordítását nem hiteles fordítással nyújtotta be.</w:t>
      </w:r>
    </w:p>
  </w:footnote>
  <w:footnote w:id="26">
    <w:p w14:paraId="795E0C34" w14:textId="3C288471" w:rsidR="00B62F38" w:rsidRDefault="00B62F38">
      <w:pPr>
        <w:pStyle w:val="Lbjegyzetszveg"/>
      </w:pPr>
      <w:r>
        <w:rPr>
          <w:rStyle w:val="Lbjegyzet-hivatkozs"/>
        </w:rPr>
        <w:footnoteRef/>
      </w:r>
      <w:r>
        <w:t xml:space="preserve"> </w:t>
      </w:r>
      <w:r w:rsidRPr="00DD4882">
        <w:t>egyidejűleg csatolva a szakember saját kézzel aláírt önéletrajzát is</w:t>
      </w:r>
    </w:p>
  </w:footnote>
  <w:footnote w:id="27">
    <w:p w14:paraId="2EDB5E1A" w14:textId="77777777" w:rsidR="00B62F38" w:rsidRDefault="00B62F38" w:rsidP="00CF01E8">
      <w:pPr>
        <w:pStyle w:val="Lbjegyzetszveg"/>
      </w:pPr>
      <w:r w:rsidRPr="00EE59B3">
        <w:footnoteRef/>
      </w:r>
      <w:r>
        <w:t xml:space="preserve"> Annak megjelölése, hogy a szakember saját munkavállalóként, vagy egyéb jogviszony keretében vesz részt a teljesítésben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0A0" w:firstRow="1" w:lastRow="0" w:firstColumn="1" w:lastColumn="0" w:noHBand="0" w:noVBand="0"/>
    </w:tblPr>
    <w:tblGrid>
      <w:gridCol w:w="1361"/>
      <w:gridCol w:w="7711"/>
    </w:tblGrid>
    <w:tr w:rsidR="00B62F38" w14:paraId="4F519BD5" w14:textId="77777777" w:rsidTr="007D2595">
      <w:tc>
        <w:tcPr>
          <w:tcW w:w="750" w:type="pct"/>
        </w:tcPr>
        <w:p w14:paraId="2EF228B2" w14:textId="77777777" w:rsidR="00B62F38" w:rsidRPr="00DA2B96" w:rsidRDefault="00B62F38" w:rsidP="00BC2FBC">
          <w:pPr>
            <w:pStyle w:val="lfej"/>
            <w:rPr>
              <w:sz w:val="18"/>
              <w:szCs w:val="18"/>
            </w:rPr>
          </w:pPr>
        </w:p>
      </w:tc>
      <w:tc>
        <w:tcPr>
          <w:tcW w:w="4250" w:type="pct"/>
        </w:tcPr>
        <w:p w14:paraId="1B0FFC5F" w14:textId="77777777" w:rsidR="00B62F38" w:rsidRPr="00DA2B96" w:rsidRDefault="00B62F38" w:rsidP="00BC2FBC">
          <w:pPr>
            <w:pStyle w:val="lfej"/>
            <w:jc w:val="both"/>
            <w:rPr>
              <w:rFonts w:ascii="Arial Narrow" w:hAnsi="Arial Narrow"/>
              <w:b/>
              <w:sz w:val="20"/>
              <w:szCs w:val="20"/>
            </w:rPr>
          </w:pPr>
        </w:p>
      </w:tc>
    </w:tr>
  </w:tbl>
  <w:p w14:paraId="08D4139F" w14:textId="77777777" w:rsidR="00B62F38" w:rsidRDefault="00B62F38" w:rsidP="00BC2FB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0A0" w:firstRow="1" w:lastRow="0" w:firstColumn="1" w:lastColumn="0" w:noHBand="0" w:noVBand="0"/>
    </w:tblPr>
    <w:tblGrid>
      <w:gridCol w:w="1395"/>
      <w:gridCol w:w="7907"/>
    </w:tblGrid>
    <w:tr w:rsidR="00B62F38" w14:paraId="57949D77" w14:textId="77777777" w:rsidTr="00BC2FBC">
      <w:tc>
        <w:tcPr>
          <w:tcW w:w="750" w:type="pct"/>
          <w:tcBorders>
            <w:right w:val="single" w:sz="18" w:space="0" w:color="76923C"/>
          </w:tcBorders>
        </w:tcPr>
        <w:p w14:paraId="12DA75B8" w14:textId="77777777" w:rsidR="00B62F38" w:rsidRPr="00DA2B96" w:rsidRDefault="00B62F38" w:rsidP="00BC2FBC">
          <w:pPr>
            <w:pStyle w:val="lfej"/>
            <w:rPr>
              <w:sz w:val="18"/>
              <w:szCs w:val="18"/>
            </w:rPr>
          </w:pPr>
        </w:p>
      </w:tc>
      <w:tc>
        <w:tcPr>
          <w:tcW w:w="4250" w:type="pct"/>
          <w:tcBorders>
            <w:left w:val="single" w:sz="18" w:space="0" w:color="76923C"/>
          </w:tcBorders>
        </w:tcPr>
        <w:p w14:paraId="61E2DF12" w14:textId="77777777" w:rsidR="00B62F38" w:rsidRPr="00DA2B96" w:rsidRDefault="00B62F38" w:rsidP="00BC2FBC">
          <w:pPr>
            <w:pStyle w:val="lfej"/>
            <w:jc w:val="both"/>
            <w:rPr>
              <w:rFonts w:ascii="Arial Narrow" w:hAnsi="Arial Narrow"/>
              <w:b/>
              <w:sz w:val="20"/>
              <w:szCs w:val="20"/>
            </w:rPr>
          </w:pPr>
          <w:r w:rsidRPr="00F21168">
            <w:rPr>
              <w:rFonts w:ascii="Book Antiqua" w:hAnsi="Book Antiqua"/>
              <w:b/>
              <w:color w:val="000000"/>
              <w:sz w:val="20"/>
              <w:szCs w:val="20"/>
            </w:rPr>
            <w:t>„Dózisteljesítmény mérő berendezések beszerzése”</w:t>
          </w:r>
        </w:p>
      </w:tc>
    </w:tr>
  </w:tbl>
  <w:p w14:paraId="7B69B598" w14:textId="77777777" w:rsidR="00B62F38" w:rsidRPr="00BB65FA" w:rsidRDefault="00B62F38" w:rsidP="00BC2FB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9EE06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15:restartNumberingAfterBreak="0">
    <w:nsid w:val="00000004"/>
    <w:multiLevelType w:val="multilevel"/>
    <w:tmpl w:val="D9FC445A"/>
    <w:name w:val="WW8Num4"/>
    <w:lvl w:ilvl="0">
      <w:start w:val="1"/>
      <w:numFmt w:val="decimal"/>
      <w:lvlText w:val="%1)"/>
      <w:lvlJc w:val="left"/>
      <w:pPr>
        <w:tabs>
          <w:tab w:val="num" w:pos="66"/>
        </w:tabs>
        <w:ind w:left="786" w:hanging="360"/>
      </w:pPr>
      <w:rPr>
        <w:rFonts w:hint="default"/>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05"/>
    <w:multiLevelType w:val="multilevel"/>
    <w:tmpl w:val="00000005"/>
    <w:name w:val="WW8Num6"/>
    <w:lvl w:ilvl="0">
      <w:start w:val="8"/>
      <w:numFmt w:val="decimal"/>
      <w:lvlText w:val="%1."/>
      <w:lvlJc w:val="left"/>
      <w:pPr>
        <w:tabs>
          <w:tab w:val="num" w:pos="360"/>
        </w:tabs>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3AA4392A"/>
    <w:name w:val="WW8Num8"/>
    <w:lvl w:ilvl="0">
      <w:start w:val="13"/>
      <w:numFmt w:val="decimal"/>
      <w:lvlText w:val="%1."/>
      <w:lvlJc w:val="left"/>
      <w:pPr>
        <w:tabs>
          <w:tab w:val="num" w:pos="480"/>
        </w:tabs>
        <w:ind w:left="480" w:hanging="480"/>
      </w:pPr>
      <w:rPr>
        <w:rFonts w:hint="default"/>
      </w:rPr>
    </w:lvl>
    <w:lvl w:ilvl="1">
      <w:start w:val="1"/>
      <w:numFmt w:val="decimal"/>
      <w:lvlText w:val="13.%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7"/>
    <w:multiLevelType w:val="multilevel"/>
    <w:tmpl w:val="B2422830"/>
    <w:name w:val="WW8Num9"/>
    <w:lvl w:ilvl="0">
      <w:start w:val="14"/>
      <w:numFmt w:val="decimal"/>
      <w:lvlText w:val="%1."/>
      <w:lvlJc w:val="left"/>
      <w:pPr>
        <w:tabs>
          <w:tab w:val="num" w:pos="480"/>
        </w:tabs>
        <w:ind w:left="480" w:hanging="480"/>
      </w:pPr>
      <w:rPr>
        <w:rFonts w:hint="default"/>
      </w:rPr>
    </w:lvl>
    <w:lvl w:ilvl="1">
      <w:start w:val="1"/>
      <w:numFmt w:val="decimal"/>
      <w:lvlText w:val="14.%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9"/>
    <w:multiLevelType w:val="multilevel"/>
    <w:tmpl w:val="00000009"/>
    <w:name w:val="WW8Num12"/>
    <w:lvl w:ilvl="0">
      <w:start w:val="6"/>
      <w:numFmt w:val="decimal"/>
      <w:lvlText w:val="%1."/>
      <w:lvlJc w:val="left"/>
      <w:pPr>
        <w:tabs>
          <w:tab w:val="num" w:pos="360"/>
        </w:tabs>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B300B930"/>
    <w:name w:val="WW8Num17"/>
    <w:lvl w:ilvl="0">
      <w:start w:val="10"/>
      <w:numFmt w:val="decimal"/>
      <w:lvlText w:val="%1."/>
      <w:lvlJc w:val="left"/>
      <w:pPr>
        <w:tabs>
          <w:tab w:val="num" w:pos="480"/>
        </w:tabs>
        <w:ind w:left="480" w:hanging="480"/>
      </w:pPr>
    </w:lvl>
    <w:lvl w:ilvl="1">
      <w:start w:val="1"/>
      <w:numFmt w:val="decimal"/>
      <w:lvlText w:val="%1.%2."/>
      <w:lvlJc w:val="left"/>
      <w:pPr>
        <w:tabs>
          <w:tab w:val="num" w:pos="851"/>
        </w:tabs>
        <w:ind w:left="851" w:hanging="851"/>
      </w:pPr>
      <w:rPr>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D"/>
    <w:multiLevelType w:val="multilevel"/>
    <w:tmpl w:val="2522D5A0"/>
    <w:name w:val="WW8Num22"/>
    <w:lvl w:ilvl="0">
      <w:start w:val="15"/>
      <w:numFmt w:val="decimal"/>
      <w:lvlText w:val="%1."/>
      <w:lvlJc w:val="left"/>
      <w:pPr>
        <w:tabs>
          <w:tab w:val="num" w:pos="480"/>
        </w:tabs>
        <w:ind w:left="480" w:hanging="480"/>
      </w:pPr>
      <w:rPr>
        <w:rFonts w:hint="default"/>
      </w:rPr>
    </w:lvl>
    <w:lvl w:ilvl="1">
      <w:start w:val="1"/>
      <w:numFmt w:val="decimal"/>
      <w:lvlText w:val="15.%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E"/>
    <w:multiLevelType w:val="multilevel"/>
    <w:tmpl w:val="0000000E"/>
    <w:name w:val="WW8Num23"/>
    <w:lvl w:ilvl="0">
      <w:start w:val="3"/>
      <w:numFmt w:val="decimal"/>
      <w:lvlText w:val="%1."/>
      <w:lvlJc w:val="left"/>
      <w:pPr>
        <w:tabs>
          <w:tab w:val="num" w:pos="360"/>
        </w:tabs>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F"/>
    <w:multiLevelType w:val="singleLevel"/>
    <w:tmpl w:val="0000000F"/>
    <w:name w:val="WW8Num10"/>
    <w:lvl w:ilvl="0">
      <w:start w:val="1"/>
      <w:numFmt w:val="bullet"/>
      <w:lvlText w:val=""/>
      <w:lvlJc w:val="left"/>
      <w:pPr>
        <w:tabs>
          <w:tab w:val="num" w:pos="1080"/>
        </w:tabs>
        <w:ind w:left="1080" w:hanging="360"/>
      </w:pPr>
      <w:rPr>
        <w:rFonts w:ascii="Symbol" w:hAnsi="Symbol" w:cs="Symbol"/>
      </w:rPr>
    </w:lvl>
  </w:abstractNum>
  <w:abstractNum w:abstractNumId="11" w15:restartNumberingAfterBreak="0">
    <w:nsid w:val="00000011"/>
    <w:multiLevelType w:val="singleLevel"/>
    <w:tmpl w:val="00000011"/>
    <w:name w:val="WW8Num27"/>
    <w:lvl w:ilvl="0">
      <w:start w:val="1"/>
      <w:numFmt w:val="decimal"/>
      <w:lvlText w:val="%1."/>
      <w:lvlJc w:val="left"/>
      <w:pPr>
        <w:tabs>
          <w:tab w:val="num" w:pos="397"/>
        </w:tabs>
        <w:ind w:left="397" w:hanging="397"/>
      </w:pPr>
    </w:lvl>
  </w:abstractNum>
  <w:abstractNum w:abstractNumId="12" w15:restartNumberingAfterBreak="0">
    <w:nsid w:val="00000012"/>
    <w:multiLevelType w:val="multilevel"/>
    <w:tmpl w:val="00000012"/>
    <w:name w:val="WW8Num28"/>
    <w:lvl w:ilvl="0">
      <w:start w:val="7"/>
      <w:numFmt w:val="decimal"/>
      <w:lvlText w:val="%1."/>
      <w:lvlJc w:val="left"/>
      <w:pPr>
        <w:tabs>
          <w:tab w:val="num" w:pos="360"/>
        </w:tabs>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3"/>
    <w:multiLevelType w:val="multilevel"/>
    <w:tmpl w:val="00000013"/>
    <w:name w:val="WW8Num31"/>
    <w:lvl w:ilvl="0">
      <w:start w:val="2"/>
      <w:numFmt w:val="decimal"/>
      <w:lvlText w:val="%1."/>
      <w:lvlJc w:val="left"/>
      <w:pPr>
        <w:tabs>
          <w:tab w:val="num" w:pos="570"/>
        </w:tabs>
        <w:ind w:left="570" w:hanging="570"/>
      </w:pPr>
    </w:lvl>
    <w:lvl w:ilvl="1">
      <w:start w:val="1"/>
      <w:numFmt w:val="decimal"/>
      <w:lvlText w:val="%1.%2."/>
      <w:lvlJc w:val="left"/>
      <w:pPr>
        <w:tabs>
          <w:tab w:val="num" w:pos="851"/>
        </w:tabs>
        <w:ind w:left="851" w:hanging="851"/>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4"/>
    <w:multiLevelType w:val="multilevel"/>
    <w:tmpl w:val="9D369230"/>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ascii="Book Antiqua" w:hAnsi="Book Antiqua" w:cs="Times New Roman" w:hint="default"/>
        <w:b w:val="0"/>
        <w:i w:val="0"/>
        <w:sz w:val="20"/>
        <w:szCs w:val="20"/>
      </w:rPr>
    </w:lvl>
    <w:lvl w:ilvl="2">
      <w:numFmt w:val="none"/>
      <w:lvlText w:val=""/>
      <w:lvlJc w:val="left"/>
      <w:pPr>
        <w:tabs>
          <w:tab w:val="num" w:pos="360"/>
        </w:tabs>
      </w:pPr>
      <w:rPr>
        <w:rFonts w:cs="Times New Roman"/>
      </w:rPr>
    </w:lvl>
    <w:lvl w:ilvl="3">
      <w:start w:val="1"/>
      <w:numFmt w:val="decimal"/>
      <w:lvlText w:val="%4."/>
      <w:lvlJc w:val="left"/>
      <w:pPr>
        <w:tabs>
          <w:tab w:val="num" w:pos="2160"/>
        </w:tabs>
        <w:ind w:left="1728" w:hanging="648"/>
      </w:pPr>
      <w:rPr>
        <w:rFonts w:ascii="Arial Narrow" w:eastAsia="Times New Roman" w:hAnsi="Arial Narrow"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0000015"/>
    <w:multiLevelType w:val="multilevel"/>
    <w:tmpl w:val="DA6884DE"/>
    <w:name w:val="WW8Num34"/>
    <w:lvl w:ilvl="0">
      <w:start w:val="16"/>
      <w:numFmt w:val="decimal"/>
      <w:lvlText w:val="%1."/>
      <w:lvlJc w:val="left"/>
      <w:pPr>
        <w:tabs>
          <w:tab w:val="num" w:pos="480"/>
        </w:tabs>
        <w:ind w:left="480" w:hanging="480"/>
      </w:pPr>
      <w:rPr>
        <w:rFonts w:hint="default"/>
      </w:rPr>
    </w:lvl>
    <w:lvl w:ilvl="1">
      <w:start w:val="1"/>
      <w:numFmt w:val="decimal"/>
      <w:lvlText w:val="16.%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0000017"/>
    <w:multiLevelType w:val="singleLevel"/>
    <w:tmpl w:val="00000017"/>
    <w:name w:val="WW8Num20"/>
    <w:lvl w:ilvl="0">
      <w:start w:val="1"/>
      <w:numFmt w:val="bullet"/>
      <w:lvlText w:val=""/>
      <w:lvlJc w:val="left"/>
      <w:pPr>
        <w:tabs>
          <w:tab w:val="num" w:pos="1080"/>
        </w:tabs>
        <w:ind w:left="1080" w:hanging="360"/>
      </w:pPr>
      <w:rPr>
        <w:rFonts w:ascii="Symbol" w:hAnsi="Symbol" w:cs="Symbol"/>
      </w:rPr>
    </w:lvl>
  </w:abstractNum>
  <w:abstractNum w:abstractNumId="17" w15:restartNumberingAfterBreak="0">
    <w:nsid w:val="00AB50F6"/>
    <w:multiLevelType w:val="multilevel"/>
    <w:tmpl w:val="3A4CBD44"/>
    <w:name w:val="WW8Num233"/>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4F524AB"/>
    <w:multiLevelType w:val="hybridMultilevel"/>
    <w:tmpl w:val="F01E41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217145A"/>
    <w:multiLevelType w:val="hybridMultilevel"/>
    <w:tmpl w:val="CEA8B8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FE1C52"/>
    <w:multiLevelType w:val="hybridMultilevel"/>
    <w:tmpl w:val="8152880E"/>
    <w:lvl w:ilvl="0" w:tplc="FFFFFFFF">
      <w:start w:val="1"/>
      <w:numFmt w:val="lowerLetter"/>
      <w:lvlText w:val="%1)"/>
      <w:lvlJc w:val="left"/>
      <w:pPr>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52B0CD4"/>
    <w:multiLevelType w:val="multilevel"/>
    <w:tmpl w:val="895617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6D15E68"/>
    <w:multiLevelType w:val="hybridMultilevel"/>
    <w:tmpl w:val="8152880E"/>
    <w:lvl w:ilvl="0" w:tplc="FFFFFFFF">
      <w:start w:val="1"/>
      <w:numFmt w:val="lowerLetter"/>
      <w:lvlText w:val="%1)"/>
      <w:lvlJc w:val="left"/>
      <w:pPr>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278132B6"/>
    <w:multiLevelType w:val="hybridMultilevel"/>
    <w:tmpl w:val="A5BE0D92"/>
    <w:lvl w:ilvl="0" w:tplc="040E0019">
      <w:start w:val="1"/>
      <w:numFmt w:val="lowerLetter"/>
      <w:lvlText w:val="%1."/>
      <w:lvlJc w:val="left"/>
      <w:pPr>
        <w:tabs>
          <w:tab w:val="num" w:pos="720"/>
        </w:tabs>
        <w:ind w:left="720" w:hanging="360"/>
      </w:pPr>
      <w:rPr>
        <w:rFonts w:hint="default"/>
      </w:rPr>
    </w:lvl>
    <w:lvl w:ilvl="1" w:tplc="01BCC19A">
      <w:numFmt w:val="bullet"/>
      <w:lvlText w:val="-"/>
      <w:lvlJc w:val="left"/>
      <w:pPr>
        <w:ind w:left="1440" w:hanging="360"/>
      </w:pPr>
      <w:rPr>
        <w:rFonts w:ascii="Bookman Old Style" w:eastAsia="Times New Roman" w:hAnsi="Bookman Old Style" w:cs="Calibri"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77072"/>
    <w:multiLevelType w:val="hybridMultilevel"/>
    <w:tmpl w:val="024C9CB0"/>
    <w:lvl w:ilvl="0" w:tplc="FFFFFFFF">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A4E22A3"/>
    <w:multiLevelType w:val="hybridMultilevel"/>
    <w:tmpl w:val="B2B2C958"/>
    <w:lvl w:ilvl="0" w:tplc="040E000F">
      <w:start w:val="6"/>
      <w:numFmt w:val="decimal"/>
      <w:lvlText w:val="%1."/>
      <w:lvlJc w:val="left"/>
      <w:pPr>
        <w:tabs>
          <w:tab w:val="num" w:pos="900"/>
        </w:tabs>
        <w:ind w:left="900" w:hanging="360"/>
      </w:pPr>
      <w:rPr>
        <w:rFonts w:cs="Times New Roman" w:hint="default"/>
      </w:rPr>
    </w:lvl>
    <w:lvl w:ilvl="1" w:tplc="040E0019">
      <w:start w:val="1"/>
      <w:numFmt w:val="decimal"/>
      <w:lvlText w:val="%2.)"/>
      <w:lvlJc w:val="left"/>
      <w:pPr>
        <w:tabs>
          <w:tab w:val="num" w:pos="1620"/>
        </w:tabs>
        <w:ind w:left="1620" w:hanging="360"/>
      </w:pPr>
      <w:rPr>
        <w:rFonts w:cs="Times New Roman" w:hint="default"/>
      </w:rPr>
    </w:lvl>
    <w:lvl w:ilvl="2" w:tplc="040E001B">
      <w:start w:val="1"/>
      <w:numFmt w:val="upperRoman"/>
      <w:lvlText w:val="%3."/>
      <w:lvlJc w:val="left"/>
      <w:pPr>
        <w:tabs>
          <w:tab w:val="num" w:pos="2880"/>
        </w:tabs>
        <w:ind w:left="2880" w:hanging="720"/>
      </w:pPr>
      <w:rPr>
        <w:rFonts w:cs="Times New Roman" w:hint="default"/>
        <w:b w:val="0"/>
      </w:rPr>
    </w:lvl>
    <w:lvl w:ilvl="3" w:tplc="F1F293DE">
      <w:start w:val="1"/>
      <w:numFmt w:val="lowerLetter"/>
      <w:lvlText w:val="%4)"/>
      <w:lvlJc w:val="left"/>
      <w:pPr>
        <w:ind w:left="3060" w:hanging="360"/>
      </w:pPr>
      <w:rPr>
        <w:rFonts w:cs="Times New Roman" w:hint="default"/>
      </w:rPr>
    </w:lvl>
    <w:lvl w:ilvl="4" w:tplc="040E0019" w:tentative="1">
      <w:start w:val="1"/>
      <w:numFmt w:val="lowerLetter"/>
      <w:lvlText w:val="%5."/>
      <w:lvlJc w:val="left"/>
      <w:pPr>
        <w:tabs>
          <w:tab w:val="num" w:pos="3780"/>
        </w:tabs>
        <w:ind w:left="3780" w:hanging="360"/>
      </w:pPr>
      <w:rPr>
        <w:rFonts w:cs="Times New Roman"/>
      </w:rPr>
    </w:lvl>
    <w:lvl w:ilvl="5" w:tplc="040E001B" w:tentative="1">
      <w:start w:val="1"/>
      <w:numFmt w:val="lowerRoman"/>
      <w:lvlText w:val="%6."/>
      <w:lvlJc w:val="right"/>
      <w:pPr>
        <w:tabs>
          <w:tab w:val="num" w:pos="4500"/>
        </w:tabs>
        <w:ind w:left="4500" w:hanging="180"/>
      </w:pPr>
      <w:rPr>
        <w:rFonts w:cs="Times New Roman"/>
      </w:rPr>
    </w:lvl>
    <w:lvl w:ilvl="6" w:tplc="040E000F" w:tentative="1">
      <w:start w:val="1"/>
      <w:numFmt w:val="decimal"/>
      <w:lvlText w:val="%7."/>
      <w:lvlJc w:val="left"/>
      <w:pPr>
        <w:tabs>
          <w:tab w:val="num" w:pos="5220"/>
        </w:tabs>
        <w:ind w:left="5220" w:hanging="360"/>
      </w:pPr>
      <w:rPr>
        <w:rFonts w:cs="Times New Roman"/>
      </w:rPr>
    </w:lvl>
    <w:lvl w:ilvl="7" w:tplc="040E0019" w:tentative="1">
      <w:start w:val="1"/>
      <w:numFmt w:val="lowerLetter"/>
      <w:lvlText w:val="%8."/>
      <w:lvlJc w:val="left"/>
      <w:pPr>
        <w:tabs>
          <w:tab w:val="num" w:pos="5940"/>
        </w:tabs>
        <w:ind w:left="5940" w:hanging="360"/>
      </w:pPr>
      <w:rPr>
        <w:rFonts w:cs="Times New Roman"/>
      </w:rPr>
    </w:lvl>
    <w:lvl w:ilvl="8" w:tplc="040E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2D1958AD"/>
    <w:multiLevelType w:val="hybridMultilevel"/>
    <w:tmpl w:val="78ACD9D0"/>
    <w:lvl w:ilvl="0" w:tplc="4376596E">
      <w:start w:val="7"/>
      <w:numFmt w:val="decimal"/>
      <w:pStyle w:val="Felsorols2"/>
      <w:lvlText w:val="%1."/>
      <w:lvlJc w:val="left"/>
      <w:pPr>
        <w:tabs>
          <w:tab w:val="num" w:pos="705"/>
        </w:tabs>
        <w:ind w:left="705" w:hanging="645"/>
      </w:pPr>
      <w:rPr>
        <w:rFonts w:cs="Times New Roman" w:hint="default"/>
      </w:rPr>
    </w:lvl>
    <w:lvl w:ilvl="1" w:tplc="040E0019">
      <w:start w:val="1"/>
      <w:numFmt w:val="lowerLetter"/>
      <w:lvlText w:val="%2."/>
      <w:lvlJc w:val="left"/>
      <w:pPr>
        <w:tabs>
          <w:tab w:val="num" w:pos="1140"/>
        </w:tabs>
        <w:ind w:left="1140" w:hanging="360"/>
      </w:pPr>
      <w:rPr>
        <w:rFonts w:cs="Times New Roman"/>
      </w:rPr>
    </w:lvl>
    <w:lvl w:ilvl="2" w:tplc="040E001B">
      <w:start w:val="1"/>
      <w:numFmt w:val="lowerRoman"/>
      <w:lvlText w:val="%3."/>
      <w:lvlJc w:val="right"/>
      <w:pPr>
        <w:tabs>
          <w:tab w:val="num" w:pos="1860"/>
        </w:tabs>
        <w:ind w:left="1860" w:hanging="180"/>
      </w:pPr>
      <w:rPr>
        <w:rFonts w:cs="Times New Roman"/>
      </w:rPr>
    </w:lvl>
    <w:lvl w:ilvl="3" w:tplc="040E000F">
      <w:start w:val="1"/>
      <w:numFmt w:val="decimal"/>
      <w:lvlText w:val="%4."/>
      <w:lvlJc w:val="left"/>
      <w:pPr>
        <w:tabs>
          <w:tab w:val="num" w:pos="2580"/>
        </w:tabs>
        <w:ind w:left="2580" w:hanging="360"/>
      </w:pPr>
      <w:rPr>
        <w:rFonts w:cs="Times New Roman"/>
      </w:rPr>
    </w:lvl>
    <w:lvl w:ilvl="4" w:tplc="040E0019">
      <w:start w:val="1"/>
      <w:numFmt w:val="lowerLetter"/>
      <w:lvlText w:val="%5."/>
      <w:lvlJc w:val="left"/>
      <w:pPr>
        <w:tabs>
          <w:tab w:val="num" w:pos="3300"/>
        </w:tabs>
        <w:ind w:left="3300" w:hanging="360"/>
      </w:pPr>
      <w:rPr>
        <w:rFonts w:cs="Times New Roman"/>
      </w:rPr>
    </w:lvl>
    <w:lvl w:ilvl="5" w:tplc="040E001B">
      <w:start w:val="1"/>
      <w:numFmt w:val="lowerRoman"/>
      <w:lvlText w:val="%6."/>
      <w:lvlJc w:val="right"/>
      <w:pPr>
        <w:tabs>
          <w:tab w:val="num" w:pos="4020"/>
        </w:tabs>
        <w:ind w:left="4020" w:hanging="180"/>
      </w:pPr>
      <w:rPr>
        <w:rFonts w:cs="Times New Roman"/>
      </w:rPr>
    </w:lvl>
    <w:lvl w:ilvl="6" w:tplc="040E000F">
      <w:start w:val="1"/>
      <w:numFmt w:val="decimal"/>
      <w:lvlText w:val="%7."/>
      <w:lvlJc w:val="left"/>
      <w:pPr>
        <w:tabs>
          <w:tab w:val="num" w:pos="4740"/>
        </w:tabs>
        <w:ind w:left="4740" w:hanging="360"/>
      </w:pPr>
      <w:rPr>
        <w:rFonts w:cs="Times New Roman"/>
      </w:rPr>
    </w:lvl>
    <w:lvl w:ilvl="7" w:tplc="040E0019">
      <w:start w:val="1"/>
      <w:numFmt w:val="lowerLetter"/>
      <w:lvlText w:val="%8."/>
      <w:lvlJc w:val="left"/>
      <w:pPr>
        <w:tabs>
          <w:tab w:val="num" w:pos="5460"/>
        </w:tabs>
        <w:ind w:left="5460" w:hanging="360"/>
      </w:pPr>
      <w:rPr>
        <w:rFonts w:cs="Times New Roman"/>
      </w:rPr>
    </w:lvl>
    <w:lvl w:ilvl="8" w:tplc="040E001B">
      <w:start w:val="1"/>
      <w:numFmt w:val="lowerRoman"/>
      <w:lvlText w:val="%9."/>
      <w:lvlJc w:val="right"/>
      <w:pPr>
        <w:tabs>
          <w:tab w:val="num" w:pos="6180"/>
        </w:tabs>
        <w:ind w:left="6180" w:hanging="180"/>
      </w:pPr>
      <w:rPr>
        <w:rFonts w:cs="Times New Roman"/>
      </w:rPr>
    </w:lvl>
  </w:abstractNum>
  <w:abstractNum w:abstractNumId="27" w15:restartNumberingAfterBreak="0">
    <w:nsid w:val="30C246CB"/>
    <w:multiLevelType w:val="hybridMultilevel"/>
    <w:tmpl w:val="935CA526"/>
    <w:lvl w:ilvl="0" w:tplc="46CEC120">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2E06A4"/>
    <w:multiLevelType w:val="multilevel"/>
    <w:tmpl w:val="4F86366E"/>
    <w:lvl w:ilvl="0">
      <w:start w:val="4"/>
      <w:numFmt w:val="decimal"/>
      <w:lvlText w:val="%1."/>
      <w:lvlJc w:val="left"/>
      <w:pPr>
        <w:ind w:left="540" w:hanging="540"/>
      </w:pPr>
      <w:rPr>
        <w:rFonts w:cs="Times New Roman" w:hint="default"/>
      </w:rPr>
    </w:lvl>
    <w:lvl w:ilvl="1">
      <w:start w:val="7"/>
      <w:numFmt w:val="decimal"/>
      <w:lvlText w:val="%1.%2."/>
      <w:lvlJc w:val="left"/>
      <w:pPr>
        <w:ind w:left="1072" w:hanging="720"/>
      </w:pPr>
      <w:rPr>
        <w:rFonts w:cs="Times New Roman" w:hint="default"/>
        <w:b w:val="0"/>
      </w:rPr>
    </w:lvl>
    <w:lvl w:ilvl="2">
      <w:start w:val="1"/>
      <w:numFmt w:val="decimal"/>
      <w:lvlText w:val="%1.%2.%3."/>
      <w:lvlJc w:val="left"/>
      <w:pPr>
        <w:ind w:left="1424" w:hanging="720"/>
      </w:pPr>
      <w:rPr>
        <w:rFonts w:cs="Times New Roman" w:hint="default"/>
        <w:b w:val="0"/>
        <w:i/>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29" w15:restartNumberingAfterBreak="0">
    <w:nsid w:val="430023B7"/>
    <w:multiLevelType w:val="hybridMultilevel"/>
    <w:tmpl w:val="261EBFFA"/>
    <w:lvl w:ilvl="0" w:tplc="B2F4E45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70F549D"/>
    <w:multiLevelType w:val="hybridMultilevel"/>
    <w:tmpl w:val="8152880E"/>
    <w:lvl w:ilvl="0" w:tplc="FFFFFFFF">
      <w:start w:val="1"/>
      <w:numFmt w:val="lowerLetter"/>
      <w:lvlText w:val="%1)"/>
      <w:lvlJc w:val="left"/>
      <w:pPr>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81D4111"/>
    <w:multiLevelType w:val="multilevel"/>
    <w:tmpl w:val="98C094E8"/>
    <w:name w:val="WW8Num42"/>
    <w:lvl w:ilvl="0">
      <w:start w:val="1"/>
      <w:numFmt w:val="decimal"/>
      <w:lvlText w:val="%1)"/>
      <w:lvlJc w:val="left"/>
      <w:pPr>
        <w:tabs>
          <w:tab w:val="num" w:pos="66"/>
        </w:tabs>
        <w:ind w:left="786" w:hanging="360"/>
      </w:pPr>
      <w:rPr>
        <w:rFonts w:hint="default"/>
        <w:bCs/>
      </w:rPr>
    </w:lvl>
    <w:lvl w:ilvl="1">
      <w:start w:val="19"/>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522641B8"/>
    <w:multiLevelType w:val="multilevel"/>
    <w:tmpl w:val="CC624A52"/>
    <w:name w:val="WW8Num1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B3A7D82"/>
    <w:multiLevelType w:val="multilevel"/>
    <w:tmpl w:val="5E929F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5F620706"/>
    <w:multiLevelType w:val="hybridMultilevel"/>
    <w:tmpl w:val="4560F95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69871E89"/>
    <w:multiLevelType w:val="hybridMultilevel"/>
    <w:tmpl w:val="8152880E"/>
    <w:lvl w:ilvl="0" w:tplc="FFFFFFFF">
      <w:start w:val="1"/>
      <w:numFmt w:val="lowerLetter"/>
      <w:lvlText w:val="%1)"/>
      <w:lvlJc w:val="left"/>
      <w:pPr>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A35437B"/>
    <w:multiLevelType w:val="hybridMultilevel"/>
    <w:tmpl w:val="1946FB6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7" w15:restartNumberingAfterBreak="0">
    <w:nsid w:val="79C26B5A"/>
    <w:multiLevelType w:val="hybridMultilevel"/>
    <w:tmpl w:val="43AA3288"/>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8" w15:restartNumberingAfterBreak="0">
    <w:nsid w:val="7AB7046A"/>
    <w:multiLevelType w:val="hybridMultilevel"/>
    <w:tmpl w:val="F0A806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18"/>
  </w:num>
  <w:num w:numId="5">
    <w:abstractNumId w:val="28"/>
  </w:num>
  <w:num w:numId="6">
    <w:abstractNumId w:val="37"/>
  </w:num>
  <w:num w:numId="7">
    <w:abstractNumId w:val="36"/>
  </w:num>
  <w:num w:numId="8">
    <w:abstractNumId w:val="2"/>
  </w:num>
  <w:num w:numId="9">
    <w:abstractNumId w:val="10"/>
  </w:num>
  <w:num w:numId="10">
    <w:abstractNumId w:val="16"/>
  </w:num>
  <w:num w:numId="11">
    <w:abstractNumId w:val="25"/>
  </w:num>
  <w:num w:numId="12">
    <w:abstractNumId w:val="31"/>
  </w:num>
  <w:num w:numId="13">
    <w:abstractNumId w:val="33"/>
  </w:num>
  <w:num w:numId="14">
    <w:abstractNumId w:val="27"/>
  </w:num>
  <w:num w:numId="15">
    <w:abstractNumId w:val="23"/>
  </w:num>
  <w:num w:numId="16">
    <w:abstractNumId w:val="24"/>
  </w:num>
  <w:num w:numId="17">
    <w:abstractNumId w:val="30"/>
  </w:num>
  <w:num w:numId="18">
    <w:abstractNumId w:val="19"/>
  </w:num>
  <w:num w:numId="19">
    <w:abstractNumId w:val="29"/>
  </w:num>
  <w:num w:numId="20">
    <w:abstractNumId w:val="21"/>
  </w:num>
  <w:num w:numId="21">
    <w:abstractNumId w:val="34"/>
  </w:num>
  <w:num w:numId="22">
    <w:abstractNumId w:val="35"/>
  </w:num>
  <w:num w:numId="23">
    <w:abstractNumId w:val="20"/>
  </w:num>
  <w:num w:numId="24">
    <w:abstractNumId w:val="22"/>
  </w:num>
  <w:num w:numId="2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E9"/>
    <w:rsid w:val="0000335C"/>
    <w:rsid w:val="00005AB0"/>
    <w:rsid w:val="00016BCA"/>
    <w:rsid w:val="000177D8"/>
    <w:rsid w:val="00020404"/>
    <w:rsid w:val="0002754B"/>
    <w:rsid w:val="00027D48"/>
    <w:rsid w:val="00030672"/>
    <w:rsid w:val="000319E6"/>
    <w:rsid w:val="0003523C"/>
    <w:rsid w:val="000407E0"/>
    <w:rsid w:val="00044CA4"/>
    <w:rsid w:val="00052E7D"/>
    <w:rsid w:val="000549F1"/>
    <w:rsid w:val="00057471"/>
    <w:rsid w:val="00074797"/>
    <w:rsid w:val="00080E29"/>
    <w:rsid w:val="00082FCB"/>
    <w:rsid w:val="00084CD1"/>
    <w:rsid w:val="00090CE0"/>
    <w:rsid w:val="00096CE6"/>
    <w:rsid w:val="000A1737"/>
    <w:rsid w:val="000A2069"/>
    <w:rsid w:val="000A3586"/>
    <w:rsid w:val="000A3B1F"/>
    <w:rsid w:val="000B74CB"/>
    <w:rsid w:val="000C2A29"/>
    <w:rsid w:val="000C5C60"/>
    <w:rsid w:val="000D0809"/>
    <w:rsid w:val="000D6635"/>
    <w:rsid w:val="000F3943"/>
    <w:rsid w:val="000F4242"/>
    <w:rsid w:val="000F4892"/>
    <w:rsid w:val="000F5F13"/>
    <w:rsid w:val="00102D97"/>
    <w:rsid w:val="00104923"/>
    <w:rsid w:val="00105600"/>
    <w:rsid w:val="00106C9E"/>
    <w:rsid w:val="00112554"/>
    <w:rsid w:val="00125BEE"/>
    <w:rsid w:val="00131A2E"/>
    <w:rsid w:val="001412DD"/>
    <w:rsid w:val="00143432"/>
    <w:rsid w:val="001434AD"/>
    <w:rsid w:val="00143AB9"/>
    <w:rsid w:val="00143E78"/>
    <w:rsid w:val="00147487"/>
    <w:rsid w:val="00150BA6"/>
    <w:rsid w:val="001542D2"/>
    <w:rsid w:val="00156635"/>
    <w:rsid w:val="00160834"/>
    <w:rsid w:val="00166F46"/>
    <w:rsid w:val="00176A8A"/>
    <w:rsid w:val="00182CE9"/>
    <w:rsid w:val="00185E1A"/>
    <w:rsid w:val="00187552"/>
    <w:rsid w:val="00194BF6"/>
    <w:rsid w:val="001A06C5"/>
    <w:rsid w:val="001B1307"/>
    <w:rsid w:val="001B1A07"/>
    <w:rsid w:val="001B408B"/>
    <w:rsid w:val="001D0996"/>
    <w:rsid w:val="001D7151"/>
    <w:rsid w:val="001D7188"/>
    <w:rsid w:val="001D7CC5"/>
    <w:rsid w:val="001E47A7"/>
    <w:rsid w:val="001E7625"/>
    <w:rsid w:val="001F1983"/>
    <w:rsid w:val="001F410C"/>
    <w:rsid w:val="0020029B"/>
    <w:rsid w:val="002029E7"/>
    <w:rsid w:val="0020330B"/>
    <w:rsid w:val="00203678"/>
    <w:rsid w:val="00213818"/>
    <w:rsid w:val="00217621"/>
    <w:rsid w:val="00217C82"/>
    <w:rsid w:val="00221286"/>
    <w:rsid w:val="00222BA3"/>
    <w:rsid w:val="0022682B"/>
    <w:rsid w:val="00233256"/>
    <w:rsid w:val="00234686"/>
    <w:rsid w:val="00234BBF"/>
    <w:rsid w:val="002375C0"/>
    <w:rsid w:val="00237DD7"/>
    <w:rsid w:val="00241FDC"/>
    <w:rsid w:val="0024594B"/>
    <w:rsid w:val="00245DA5"/>
    <w:rsid w:val="00250A67"/>
    <w:rsid w:val="0025505B"/>
    <w:rsid w:val="002611A4"/>
    <w:rsid w:val="00261F61"/>
    <w:rsid w:val="002739DF"/>
    <w:rsid w:val="00285D3D"/>
    <w:rsid w:val="00295D38"/>
    <w:rsid w:val="00296885"/>
    <w:rsid w:val="00296A79"/>
    <w:rsid w:val="00297144"/>
    <w:rsid w:val="002A5826"/>
    <w:rsid w:val="002A7ABF"/>
    <w:rsid w:val="002C55AC"/>
    <w:rsid w:val="002C5794"/>
    <w:rsid w:val="002D75B6"/>
    <w:rsid w:val="002E0C7A"/>
    <w:rsid w:val="002E4C5C"/>
    <w:rsid w:val="002F2522"/>
    <w:rsid w:val="002F4FE7"/>
    <w:rsid w:val="003014DD"/>
    <w:rsid w:val="00301C5F"/>
    <w:rsid w:val="00303317"/>
    <w:rsid w:val="00303C93"/>
    <w:rsid w:val="00303D77"/>
    <w:rsid w:val="00305E4B"/>
    <w:rsid w:val="0031043A"/>
    <w:rsid w:val="00311237"/>
    <w:rsid w:val="00311730"/>
    <w:rsid w:val="00331108"/>
    <w:rsid w:val="00332EB5"/>
    <w:rsid w:val="0034327B"/>
    <w:rsid w:val="003460F4"/>
    <w:rsid w:val="00346FC0"/>
    <w:rsid w:val="00353016"/>
    <w:rsid w:val="00365D26"/>
    <w:rsid w:val="00371F59"/>
    <w:rsid w:val="00374CE0"/>
    <w:rsid w:val="00375929"/>
    <w:rsid w:val="003760F4"/>
    <w:rsid w:val="003808FB"/>
    <w:rsid w:val="0038278B"/>
    <w:rsid w:val="00385448"/>
    <w:rsid w:val="003872D2"/>
    <w:rsid w:val="0039362C"/>
    <w:rsid w:val="00395EC7"/>
    <w:rsid w:val="003975FB"/>
    <w:rsid w:val="003A101D"/>
    <w:rsid w:val="003A4C3F"/>
    <w:rsid w:val="003A4FA7"/>
    <w:rsid w:val="003A5616"/>
    <w:rsid w:val="003A6C08"/>
    <w:rsid w:val="003A7B90"/>
    <w:rsid w:val="003D1E40"/>
    <w:rsid w:val="003D47D6"/>
    <w:rsid w:val="003D4A00"/>
    <w:rsid w:val="003D4A38"/>
    <w:rsid w:val="003D7204"/>
    <w:rsid w:val="003E28CC"/>
    <w:rsid w:val="003F0010"/>
    <w:rsid w:val="003F424F"/>
    <w:rsid w:val="003F6A39"/>
    <w:rsid w:val="004133DE"/>
    <w:rsid w:val="00415174"/>
    <w:rsid w:val="00416E0D"/>
    <w:rsid w:val="004279A6"/>
    <w:rsid w:val="0043211B"/>
    <w:rsid w:val="00440734"/>
    <w:rsid w:val="00445DB6"/>
    <w:rsid w:val="00450112"/>
    <w:rsid w:val="0045147F"/>
    <w:rsid w:val="00453F52"/>
    <w:rsid w:val="004559E3"/>
    <w:rsid w:val="00461A38"/>
    <w:rsid w:val="00471138"/>
    <w:rsid w:val="00483DF7"/>
    <w:rsid w:val="004915D3"/>
    <w:rsid w:val="0049706F"/>
    <w:rsid w:val="004B02AB"/>
    <w:rsid w:val="004B47A3"/>
    <w:rsid w:val="004B56E4"/>
    <w:rsid w:val="004C0D44"/>
    <w:rsid w:val="004C1229"/>
    <w:rsid w:val="004C3620"/>
    <w:rsid w:val="004D18D8"/>
    <w:rsid w:val="004D3207"/>
    <w:rsid w:val="004E0FD9"/>
    <w:rsid w:val="004E7361"/>
    <w:rsid w:val="004F4C0D"/>
    <w:rsid w:val="005014D3"/>
    <w:rsid w:val="00502475"/>
    <w:rsid w:val="00503A50"/>
    <w:rsid w:val="00506CD2"/>
    <w:rsid w:val="00507546"/>
    <w:rsid w:val="00517C6C"/>
    <w:rsid w:val="00521CEF"/>
    <w:rsid w:val="00523826"/>
    <w:rsid w:val="0053539A"/>
    <w:rsid w:val="005428BE"/>
    <w:rsid w:val="00550BB8"/>
    <w:rsid w:val="0055113A"/>
    <w:rsid w:val="00552D9D"/>
    <w:rsid w:val="00557F38"/>
    <w:rsid w:val="00560B3F"/>
    <w:rsid w:val="00561969"/>
    <w:rsid w:val="0056359C"/>
    <w:rsid w:val="00566C69"/>
    <w:rsid w:val="00570C1C"/>
    <w:rsid w:val="00573694"/>
    <w:rsid w:val="005750E3"/>
    <w:rsid w:val="005829DB"/>
    <w:rsid w:val="00583A4A"/>
    <w:rsid w:val="00590CA6"/>
    <w:rsid w:val="00590F9A"/>
    <w:rsid w:val="00592FFE"/>
    <w:rsid w:val="00595FE9"/>
    <w:rsid w:val="005A037E"/>
    <w:rsid w:val="005A357C"/>
    <w:rsid w:val="005B49DE"/>
    <w:rsid w:val="005B6DA5"/>
    <w:rsid w:val="005C1874"/>
    <w:rsid w:val="005C4548"/>
    <w:rsid w:val="005C4BC4"/>
    <w:rsid w:val="005C75B9"/>
    <w:rsid w:val="005D4073"/>
    <w:rsid w:val="005D54F2"/>
    <w:rsid w:val="005F584F"/>
    <w:rsid w:val="005F7E7D"/>
    <w:rsid w:val="00605BB4"/>
    <w:rsid w:val="006101BE"/>
    <w:rsid w:val="00612220"/>
    <w:rsid w:val="006135EC"/>
    <w:rsid w:val="00613688"/>
    <w:rsid w:val="006167B3"/>
    <w:rsid w:val="00626607"/>
    <w:rsid w:val="00626AA0"/>
    <w:rsid w:val="00627C95"/>
    <w:rsid w:val="006333FC"/>
    <w:rsid w:val="006335A1"/>
    <w:rsid w:val="0063550F"/>
    <w:rsid w:val="00643DC3"/>
    <w:rsid w:val="006502AE"/>
    <w:rsid w:val="006610F2"/>
    <w:rsid w:val="00662222"/>
    <w:rsid w:val="006662BD"/>
    <w:rsid w:val="00670656"/>
    <w:rsid w:val="006710FB"/>
    <w:rsid w:val="006755E4"/>
    <w:rsid w:val="00677C05"/>
    <w:rsid w:val="0068729B"/>
    <w:rsid w:val="00695729"/>
    <w:rsid w:val="00695896"/>
    <w:rsid w:val="006A040E"/>
    <w:rsid w:val="006A0E05"/>
    <w:rsid w:val="006A429E"/>
    <w:rsid w:val="006A5011"/>
    <w:rsid w:val="006A73CC"/>
    <w:rsid w:val="006A78AC"/>
    <w:rsid w:val="006A7B40"/>
    <w:rsid w:val="006C06FD"/>
    <w:rsid w:val="006E161C"/>
    <w:rsid w:val="006E3296"/>
    <w:rsid w:val="006E682C"/>
    <w:rsid w:val="006F1A2E"/>
    <w:rsid w:val="006F3672"/>
    <w:rsid w:val="006F4170"/>
    <w:rsid w:val="006F5EAE"/>
    <w:rsid w:val="006F7142"/>
    <w:rsid w:val="0070095B"/>
    <w:rsid w:val="00700A86"/>
    <w:rsid w:val="00704529"/>
    <w:rsid w:val="0070604E"/>
    <w:rsid w:val="00731264"/>
    <w:rsid w:val="0073173C"/>
    <w:rsid w:val="00735915"/>
    <w:rsid w:val="00737363"/>
    <w:rsid w:val="00737A6E"/>
    <w:rsid w:val="00742FDA"/>
    <w:rsid w:val="007554E2"/>
    <w:rsid w:val="00755A11"/>
    <w:rsid w:val="00766ABC"/>
    <w:rsid w:val="00773499"/>
    <w:rsid w:val="00795470"/>
    <w:rsid w:val="007A6F00"/>
    <w:rsid w:val="007C0620"/>
    <w:rsid w:val="007C257C"/>
    <w:rsid w:val="007C41E1"/>
    <w:rsid w:val="007C4C68"/>
    <w:rsid w:val="007C5C21"/>
    <w:rsid w:val="007D1FDC"/>
    <w:rsid w:val="007D2595"/>
    <w:rsid w:val="007D4067"/>
    <w:rsid w:val="007D7BB1"/>
    <w:rsid w:val="00805638"/>
    <w:rsid w:val="0080582A"/>
    <w:rsid w:val="00807B2B"/>
    <w:rsid w:val="00810BFC"/>
    <w:rsid w:val="0081130B"/>
    <w:rsid w:val="00814F59"/>
    <w:rsid w:val="00817769"/>
    <w:rsid w:val="00833572"/>
    <w:rsid w:val="00836109"/>
    <w:rsid w:val="0084628B"/>
    <w:rsid w:val="00854296"/>
    <w:rsid w:val="00854DDF"/>
    <w:rsid w:val="008600AF"/>
    <w:rsid w:val="00862B93"/>
    <w:rsid w:val="00866D74"/>
    <w:rsid w:val="00866DF4"/>
    <w:rsid w:val="008728AA"/>
    <w:rsid w:val="0087707D"/>
    <w:rsid w:val="008774D1"/>
    <w:rsid w:val="00887F5D"/>
    <w:rsid w:val="00891D20"/>
    <w:rsid w:val="0089253F"/>
    <w:rsid w:val="008A2831"/>
    <w:rsid w:val="008A2B62"/>
    <w:rsid w:val="008A55AD"/>
    <w:rsid w:val="008A57AC"/>
    <w:rsid w:val="008B5C76"/>
    <w:rsid w:val="008D240D"/>
    <w:rsid w:val="008D5C1B"/>
    <w:rsid w:val="008E14B4"/>
    <w:rsid w:val="008E33EF"/>
    <w:rsid w:val="00902756"/>
    <w:rsid w:val="00911EB8"/>
    <w:rsid w:val="009157C2"/>
    <w:rsid w:val="00915E87"/>
    <w:rsid w:val="00922BF2"/>
    <w:rsid w:val="009252F8"/>
    <w:rsid w:val="00925307"/>
    <w:rsid w:val="0094611B"/>
    <w:rsid w:val="00947BDE"/>
    <w:rsid w:val="00950498"/>
    <w:rsid w:val="00967FB0"/>
    <w:rsid w:val="00971A09"/>
    <w:rsid w:val="0098003A"/>
    <w:rsid w:val="00985E69"/>
    <w:rsid w:val="00996321"/>
    <w:rsid w:val="0099745E"/>
    <w:rsid w:val="009B3364"/>
    <w:rsid w:val="009B740F"/>
    <w:rsid w:val="009C1ADE"/>
    <w:rsid w:val="009C1E88"/>
    <w:rsid w:val="009C2600"/>
    <w:rsid w:val="009C3549"/>
    <w:rsid w:val="009D39BE"/>
    <w:rsid w:val="009D4F4B"/>
    <w:rsid w:val="009E346A"/>
    <w:rsid w:val="009E4ADC"/>
    <w:rsid w:val="009F2AF3"/>
    <w:rsid w:val="009F2B89"/>
    <w:rsid w:val="009F7586"/>
    <w:rsid w:val="00A038BB"/>
    <w:rsid w:val="00A05CBC"/>
    <w:rsid w:val="00A219F0"/>
    <w:rsid w:val="00A311BF"/>
    <w:rsid w:val="00A3369A"/>
    <w:rsid w:val="00A36F6F"/>
    <w:rsid w:val="00A37CDB"/>
    <w:rsid w:val="00A40EB9"/>
    <w:rsid w:val="00A434A2"/>
    <w:rsid w:val="00A50E0C"/>
    <w:rsid w:val="00A6050B"/>
    <w:rsid w:val="00A7659C"/>
    <w:rsid w:val="00A77813"/>
    <w:rsid w:val="00A80AC0"/>
    <w:rsid w:val="00A90C0A"/>
    <w:rsid w:val="00A91E44"/>
    <w:rsid w:val="00A94CE1"/>
    <w:rsid w:val="00A97DAB"/>
    <w:rsid w:val="00AA1946"/>
    <w:rsid w:val="00AA1E07"/>
    <w:rsid w:val="00AA433B"/>
    <w:rsid w:val="00AA596F"/>
    <w:rsid w:val="00AA659F"/>
    <w:rsid w:val="00AA67D5"/>
    <w:rsid w:val="00AC0A7C"/>
    <w:rsid w:val="00AC5D1A"/>
    <w:rsid w:val="00AC62D5"/>
    <w:rsid w:val="00AD666B"/>
    <w:rsid w:val="00AF0A91"/>
    <w:rsid w:val="00B00044"/>
    <w:rsid w:val="00B06138"/>
    <w:rsid w:val="00B22AD2"/>
    <w:rsid w:val="00B25C1F"/>
    <w:rsid w:val="00B276D4"/>
    <w:rsid w:val="00B32C7A"/>
    <w:rsid w:val="00B33FEC"/>
    <w:rsid w:val="00B345E9"/>
    <w:rsid w:val="00B347E1"/>
    <w:rsid w:val="00B40235"/>
    <w:rsid w:val="00B412C2"/>
    <w:rsid w:val="00B42FFE"/>
    <w:rsid w:val="00B509BF"/>
    <w:rsid w:val="00B60612"/>
    <w:rsid w:val="00B62F38"/>
    <w:rsid w:val="00B660AB"/>
    <w:rsid w:val="00B70D31"/>
    <w:rsid w:val="00B729D9"/>
    <w:rsid w:val="00B75C14"/>
    <w:rsid w:val="00B77002"/>
    <w:rsid w:val="00B97C0C"/>
    <w:rsid w:val="00BA0F3F"/>
    <w:rsid w:val="00BA695F"/>
    <w:rsid w:val="00BB02BA"/>
    <w:rsid w:val="00BB40FC"/>
    <w:rsid w:val="00BC22BC"/>
    <w:rsid w:val="00BC2673"/>
    <w:rsid w:val="00BC2FBC"/>
    <w:rsid w:val="00BC6821"/>
    <w:rsid w:val="00BD17EA"/>
    <w:rsid w:val="00BD7695"/>
    <w:rsid w:val="00BE2E86"/>
    <w:rsid w:val="00BE4B7E"/>
    <w:rsid w:val="00BE7A43"/>
    <w:rsid w:val="00BF03BB"/>
    <w:rsid w:val="00BF4336"/>
    <w:rsid w:val="00BF6008"/>
    <w:rsid w:val="00C028D4"/>
    <w:rsid w:val="00C04379"/>
    <w:rsid w:val="00C07A1A"/>
    <w:rsid w:val="00C10B9F"/>
    <w:rsid w:val="00C123BF"/>
    <w:rsid w:val="00C13E6E"/>
    <w:rsid w:val="00C1481C"/>
    <w:rsid w:val="00C152D6"/>
    <w:rsid w:val="00C24E37"/>
    <w:rsid w:val="00C250A0"/>
    <w:rsid w:val="00C25B17"/>
    <w:rsid w:val="00C25DEF"/>
    <w:rsid w:val="00C25F0C"/>
    <w:rsid w:val="00C30193"/>
    <w:rsid w:val="00C42479"/>
    <w:rsid w:val="00C42BE4"/>
    <w:rsid w:val="00C43008"/>
    <w:rsid w:val="00C50AEA"/>
    <w:rsid w:val="00C53186"/>
    <w:rsid w:val="00C60A1D"/>
    <w:rsid w:val="00C61CDA"/>
    <w:rsid w:val="00C620F8"/>
    <w:rsid w:val="00C65FCD"/>
    <w:rsid w:val="00C7291A"/>
    <w:rsid w:val="00C7403A"/>
    <w:rsid w:val="00C75744"/>
    <w:rsid w:val="00C91F9C"/>
    <w:rsid w:val="00CA27FE"/>
    <w:rsid w:val="00CB2857"/>
    <w:rsid w:val="00CB3E85"/>
    <w:rsid w:val="00CB64DA"/>
    <w:rsid w:val="00CB7824"/>
    <w:rsid w:val="00CC2511"/>
    <w:rsid w:val="00CC6788"/>
    <w:rsid w:val="00CD0FF6"/>
    <w:rsid w:val="00CD2255"/>
    <w:rsid w:val="00CD55CC"/>
    <w:rsid w:val="00CD6410"/>
    <w:rsid w:val="00CD65E2"/>
    <w:rsid w:val="00CF01E8"/>
    <w:rsid w:val="00D01529"/>
    <w:rsid w:val="00D11E7A"/>
    <w:rsid w:val="00D15E26"/>
    <w:rsid w:val="00D20A67"/>
    <w:rsid w:val="00D223A3"/>
    <w:rsid w:val="00D2366C"/>
    <w:rsid w:val="00D300E6"/>
    <w:rsid w:val="00D3151B"/>
    <w:rsid w:val="00D33D8D"/>
    <w:rsid w:val="00D3417E"/>
    <w:rsid w:val="00D36E25"/>
    <w:rsid w:val="00D41A4F"/>
    <w:rsid w:val="00D4698B"/>
    <w:rsid w:val="00D524E2"/>
    <w:rsid w:val="00D55BA3"/>
    <w:rsid w:val="00D61747"/>
    <w:rsid w:val="00D72C91"/>
    <w:rsid w:val="00D73DFE"/>
    <w:rsid w:val="00D7649D"/>
    <w:rsid w:val="00D76EBB"/>
    <w:rsid w:val="00D80448"/>
    <w:rsid w:val="00D82810"/>
    <w:rsid w:val="00D85673"/>
    <w:rsid w:val="00D87F92"/>
    <w:rsid w:val="00D93E94"/>
    <w:rsid w:val="00D97DF7"/>
    <w:rsid w:val="00DA0E15"/>
    <w:rsid w:val="00DA2484"/>
    <w:rsid w:val="00DA3DF4"/>
    <w:rsid w:val="00DA71C9"/>
    <w:rsid w:val="00DB0B13"/>
    <w:rsid w:val="00DC2A58"/>
    <w:rsid w:val="00DC55F1"/>
    <w:rsid w:val="00DD3D05"/>
    <w:rsid w:val="00DD4882"/>
    <w:rsid w:val="00DD77BC"/>
    <w:rsid w:val="00DE205E"/>
    <w:rsid w:val="00DE2B7D"/>
    <w:rsid w:val="00DF3508"/>
    <w:rsid w:val="00E015D9"/>
    <w:rsid w:val="00E04D41"/>
    <w:rsid w:val="00E06D56"/>
    <w:rsid w:val="00E07608"/>
    <w:rsid w:val="00E10693"/>
    <w:rsid w:val="00E133A7"/>
    <w:rsid w:val="00E15EF4"/>
    <w:rsid w:val="00E20313"/>
    <w:rsid w:val="00E203EB"/>
    <w:rsid w:val="00E36E5D"/>
    <w:rsid w:val="00E40B97"/>
    <w:rsid w:val="00E567E6"/>
    <w:rsid w:val="00E62F12"/>
    <w:rsid w:val="00E64F45"/>
    <w:rsid w:val="00E81BFF"/>
    <w:rsid w:val="00E82F10"/>
    <w:rsid w:val="00E856C0"/>
    <w:rsid w:val="00E872C3"/>
    <w:rsid w:val="00E90CE0"/>
    <w:rsid w:val="00E92822"/>
    <w:rsid w:val="00E93A84"/>
    <w:rsid w:val="00EA1037"/>
    <w:rsid w:val="00EA2671"/>
    <w:rsid w:val="00EA45F5"/>
    <w:rsid w:val="00EA5615"/>
    <w:rsid w:val="00EA74B0"/>
    <w:rsid w:val="00EA7EFF"/>
    <w:rsid w:val="00EB0D42"/>
    <w:rsid w:val="00EB6089"/>
    <w:rsid w:val="00EB67C4"/>
    <w:rsid w:val="00EB7159"/>
    <w:rsid w:val="00EC5693"/>
    <w:rsid w:val="00ED604B"/>
    <w:rsid w:val="00EE4B4F"/>
    <w:rsid w:val="00EE7DBC"/>
    <w:rsid w:val="00EF0475"/>
    <w:rsid w:val="00EF16E6"/>
    <w:rsid w:val="00EF4E34"/>
    <w:rsid w:val="00EF5023"/>
    <w:rsid w:val="00F03E58"/>
    <w:rsid w:val="00F059E1"/>
    <w:rsid w:val="00F11941"/>
    <w:rsid w:val="00F26517"/>
    <w:rsid w:val="00F30E09"/>
    <w:rsid w:val="00F31508"/>
    <w:rsid w:val="00F44D5F"/>
    <w:rsid w:val="00F515A3"/>
    <w:rsid w:val="00F6320E"/>
    <w:rsid w:val="00F636A7"/>
    <w:rsid w:val="00F72D71"/>
    <w:rsid w:val="00F74ED3"/>
    <w:rsid w:val="00F828F6"/>
    <w:rsid w:val="00F83551"/>
    <w:rsid w:val="00F94022"/>
    <w:rsid w:val="00F94D93"/>
    <w:rsid w:val="00F94FFB"/>
    <w:rsid w:val="00FA4B81"/>
    <w:rsid w:val="00FA50C6"/>
    <w:rsid w:val="00FA624A"/>
    <w:rsid w:val="00FA7110"/>
    <w:rsid w:val="00FA7A9C"/>
    <w:rsid w:val="00FA7B8A"/>
    <w:rsid w:val="00FB0881"/>
    <w:rsid w:val="00FB1A2F"/>
    <w:rsid w:val="00FB6D00"/>
    <w:rsid w:val="00FD16C0"/>
    <w:rsid w:val="00FF118F"/>
    <w:rsid w:val="00FF1CDA"/>
    <w:rsid w:val="00FF65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3D38"/>
  <w15:docId w15:val="{2CBAE56A-8536-4B1D-9AAE-349645CB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345E9"/>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link w:val="Cmsor1Char"/>
    <w:qFormat/>
    <w:rsid w:val="009E346A"/>
    <w:pPr>
      <w:keepNext/>
      <w:suppressAutoHyphens w:val="0"/>
      <w:jc w:val="center"/>
      <w:outlineLvl w:val="0"/>
    </w:pPr>
    <w:rPr>
      <w:rFonts w:ascii="Arial" w:hAnsi="Arial"/>
      <w:b/>
      <w:bCs/>
      <w:kern w:val="32"/>
      <w:lang w:val="x-none" w:eastAsia="hu-HU"/>
    </w:rPr>
  </w:style>
  <w:style w:type="paragraph" w:styleId="Cmsor5">
    <w:name w:val="heading 5"/>
    <w:basedOn w:val="Norml"/>
    <w:next w:val="Norml"/>
    <w:link w:val="Cmsor5Char"/>
    <w:uiPriority w:val="9"/>
    <w:semiHidden/>
    <w:unhideWhenUsed/>
    <w:qFormat/>
    <w:rsid w:val="00303317"/>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B345E9"/>
    <w:rPr>
      <w:color w:val="0000FF"/>
      <w:u w:val="single"/>
    </w:rPr>
  </w:style>
  <w:style w:type="paragraph" w:customStyle="1" w:styleId="C3ALATT">
    <w:name w:val="C3 ALATT"/>
    <w:rsid w:val="00B345E9"/>
    <w:pPr>
      <w:spacing w:after="0" w:line="240" w:lineRule="auto"/>
      <w:ind w:left="624"/>
      <w:jc w:val="both"/>
    </w:pPr>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34"/>
    <w:qFormat/>
    <w:rsid w:val="00502475"/>
    <w:pPr>
      <w:ind w:left="720"/>
      <w:contextualSpacing/>
    </w:pPr>
  </w:style>
  <w:style w:type="character" w:styleId="Jegyzethivatkozs">
    <w:name w:val="annotation reference"/>
    <w:basedOn w:val="Bekezdsalapbettpusa"/>
    <w:uiPriority w:val="99"/>
    <w:unhideWhenUsed/>
    <w:rsid w:val="001B1A07"/>
    <w:rPr>
      <w:sz w:val="16"/>
      <w:szCs w:val="16"/>
    </w:rPr>
  </w:style>
  <w:style w:type="paragraph" w:styleId="Jegyzetszveg">
    <w:name w:val="annotation text"/>
    <w:basedOn w:val="Norml"/>
    <w:link w:val="JegyzetszvegChar"/>
    <w:uiPriority w:val="99"/>
    <w:unhideWhenUsed/>
    <w:rsid w:val="001B1A07"/>
    <w:rPr>
      <w:sz w:val="20"/>
      <w:szCs w:val="20"/>
    </w:rPr>
  </w:style>
  <w:style w:type="character" w:customStyle="1" w:styleId="JegyzetszvegChar">
    <w:name w:val="Jegyzetszöveg Char"/>
    <w:basedOn w:val="Bekezdsalapbettpusa"/>
    <w:link w:val="Jegyzetszveg"/>
    <w:uiPriority w:val="99"/>
    <w:rsid w:val="001B1A07"/>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1B1A07"/>
    <w:rPr>
      <w:b/>
      <w:bCs/>
    </w:rPr>
  </w:style>
  <w:style w:type="character" w:customStyle="1" w:styleId="MegjegyzstrgyaChar">
    <w:name w:val="Megjegyzés tárgya Char"/>
    <w:basedOn w:val="JegyzetszvegChar"/>
    <w:link w:val="Megjegyzstrgya"/>
    <w:uiPriority w:val="99"/>
    <w:semiHidden/>
    <w:rsid w:val="001B1A07"/>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1B1A07"/>
    <w:rPr>
      <w:rFonts w:ascii="Tahoma" w:hAnsi="Tahoma" w:cs="Tahoma"/>
      <w:sz w:val="16"/>
      <w:szCs w:val="16"/>
    </w:rPr>
  </w:style>
  <w:style w:type="character" w:customStyle="1" w:styleId="BuborkszvegChar">
    <w:name w:val="Buborékszöveg Char"/>
    <w:basedOn w:val="Bekezdsalapbettpusa"/>
    <w:link w:val="Buborkszveg"/>
    <w:uiPriority w:val="99"/>
    <w:semiHidden/>
    <w:rsid w:val="001B1A07"/>
    <w:rPr>
      <w:rFonts w:ascii="Tahoma" w:eastAsia="Times New Roman" w:hAnsi="Tahoma" w:cs="Tahoma"/>
      <w:sz w:val="16"/>
      <w:szCs w:val="16"/>
      <w:lang w:eastAsia="ar-SA"/>
    </w:rPr>
  </w:style>
  <w:style w:type="paragraph" w:customStyle="1" w:styleId="Default">
    <w:name w:val="Default"/>
    <w:rsid w:val="00C7574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pple-converted-space">
    <w:name w:val="apple-converted-space"/>
    <w:basedOn w:val="Bekezdsalapbettpusa"/>
    <w:rsid w:val="00C07A1A"/>
  </w:style>
  <w:style w:type="paragraph" w:styleId="NormlWeb">
    <w:name w:val="Normal (Web)"/>
    <w:aliases w:val="Char Char Char,Char,Char Char"/>
    <w:basedOn w:val="Norml"/>
    <w:link w:val="NormlWebChar"/>
    <w:uiPriority w:val="99"/>
    <w:unhideWhenUsed/>
    <w:qFormat/>
    <w:rsid w:val="00AC62D5"/>
    <w:pPr>
      <w:suppressAutoHyphens w:val="0"/>
      <w:spacing w:before="100" w:beforeAutospacing="1" w:after="100" w:afterAutospacing="1"/>
    </w:pPr>
    <w:rPr>
      <w:lang w:eastAsia="hu-HU"/>
    </w:rPr>
  </w:style>
  <w:style w:type="paragraph" w:customStyle="1" w:styleId="Alaprtelmezett">
    <w:name w:val="Alapértelmezett"/>
    <w:rsid w:val="00C91F9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hu-HU"/>
    </w:rPr>
  </w:style>
  <w:style w:type="paragraph" w:styleId="Nincstrkz">
    <w:name w:val="No Spacing"/>
    <w:uiPriority w:val="1"/>
    <w:qFormat/>
    <w:rsid w:val="004C3620"/>
    <w:pPr>
      <w:spacing w:after="0" w:line="240" w:lineRule="auto"/>
    </w:pPr>
  </w:style>
  <w:style w:type="character" w:styleId="Kiemels2">
    <w:name w:val="Strong"/>
    <w:basedOn w:val="Bekezdsalapbettpusa"/>
    <w:uiPriority w:val="22"/>
    <w:qFormat/>
    <w:rsid w:val="00B276D4"/>
    <w:rPr>
      <w:b/>
      <w:bCs/>
      <w:i w:val="0"/>
      <w:iCs w:val="0"/>
    </w:rPr>
  </w:style>
  <w:style w:type="paragraph" w:styleId="lfej">
    <w:name w:val="header"/>
    <w:aliases w:val="Header1,ƒl?fej"/>
    <w:basedOn w:val="Norml"/>
    <w:link w:val="lfejChar"/>
    <w:uiPriority w:val="99"/>
    <w:rsid w:val="00450112"/>
    <w:pPr>
      <w:tabs>
        <w:tab w:val="center" w:pos="4536"/>
        <w:tab w:val="right" w:pos="9072"/>
      </w:tabs>
      <w:suppressAutoHyphens w:val="0"/>
    </w:pPr>
    <w:rPr>
      <w:lang w:eastAsia="zh-CN"/>
    </w:rPr>
  </w:style>
  <w:style w:type="character" w:customStyle="1" w:styleId="lfejChar">
    <w:name w:val="Élőfej Char"/>
    <w:aliases w:val="Header1 Char,ƒl?fej Char"/>
    <w:basedOn w:val="Bekezdsalapbettpusa"/>
    <w:link w:val="lfej"/>
    <w:uiPriority w:val="99"/>
    <w:rsid w:val="00450112"/>
    <w:rPr>
      <w:rFonts w:ascii="Times New Roman" w:eastAsia="Times New Roman" w:hAnsi="Times New Roman" w:cs="Times New Roman"/>
      <w:sz w:val="24"/>
      <w:szCs w:val="24"/>
      <w:lang w:eastAsia="zh-CN"/>
    </w:rPr>
  </w:style>
  <w:style w:type="paragraph" w:customStyle="1" w:styleId="standard">
    <w:name w:val="standard"/>
    <w:basedOn w:val="Norml"/>
    <w:rsid w:val="00854DDF"/>
    <w:pPr>
      <w:suppressAutoHyphens w:val="0"/>
    </w:pPr>
    <w:rPr>
      <w:rFonts w:ascii="&amp;#39" w:hAnsi="&amp;#39" w:cs="&amp;#39"/>
      <w:lang w:eastAsia="hu-HU"/>
    </w:rPr>
  </w:style>
  <w:style w:type="character" w:customStyle="1" w:styleId="ListaszerbekezdsChar">
    <w:name w:val="Listaszerű bekezdés Char"/>
    <w:link w:val="Listaszerbekezds"/>
    <w:uiPriority w:val="34"/>
    <w:locked/>
    <w:rsid w:val="00375929"/>
    <w:rPr>
      <w:rFonts w:ascii="Times New Roman" w:eastAsia="Times New Roman" w:hAnsi="Times New Roman" w:cs="Times New Roman"/>
      <w:sz w:val="24"/>
      <w:szCs w:val="24"/>
      <w:lang w:eastAsia="ar-SA"/>
    </w:rPr>
  </w:style>
  <w:style w:type="paragraph" w:styleId="Felsorols">
    <w:name w:val="List Bullet"/>
    <w:basedOn w:val="Norml"/>
    <w:autoRedefine/>
    <w:uiPriority w:val="99"/>
    <w:semiHidden/>
    <w:rsid w:val="009C1ADE"/>
    <w:pPr>
      <w:numPr>
        <w:numId w:val="1"/>
      </w:numPr>
      <w:suppressAutoHyphens w:val="0"/>
      <w:jc w:val="both"/>
    </w:pPr>
    <w:rPr>
      <w:lang w:eastAsia="zh-CN"/>
    </w:rPr>
  </w:style>
  <w:style w:type="paragraph" w:styleId="Felsorols2">
    <w:name w:val="List Bullet 2"/>
    <w:basedOn w:val="Norml"/>
    <w:autoRedefine/>
    <w:uiPriority w:val="99"/>
    <w:semiHidden/>
    <w:rsid w:val="000177D8"/>
    <w:pPr>
      <w:numPr>
        <w:numId w:val="2"/>
      </w:numPr>
      <w:tabs>
        <w:tab w:val="num" w:pos="643"/>
      </w:tabs>
      <w:suppressAutoHyphens w:val="0"/>
      <w:ind w:left="643" w:hanging="360"/>
      <w:jc w:val="both"/>
    </w:pPr>
    <w:rPr>
      <w:lang w:eastAsia="zh-CN"/>
    </w:rPr>
  </w:style>
  <w:style w:type="paragraph" w:styleId="Szvegtrzsbehzssal">
    <w:name w:val="Body Text Indent"/>
    <w:basedOn w:val="Norml"/>
    <w:link w:val="SzvegtrzsbehzssalChar"/>
    <w:uiPriority w:val="99"/>
    <w:rsid w:val="002A5826"/>
    <w:pPr>
      <w:suppressAutoHyphens w:val="0"/>
      <w:spacing w:after="120"/>
      <w:ind w:left="283"/>
      <w:jc w:val="both"/>
    </w:pPr>
    <w:rPr>
      <w:lang w:eastAsia="zh-CN"/>
    </w:rPr>
  </w:style>
  <w:style w:type="character" w:customStyle="1" w:styleId="SzvegtrzsbehzssalChar">
    <w:name w:val="Szövegtörzs behúzással Char"/>
    <w:basedOn w:val="Bekezdsalapbettpusa"/>
    <w:link w:val="Szvegtrzsbehzssal"/>
    <w:uiPriority w:val="99"/>
    <w:rsid w:val="002A5826"/>
    <w:rPr>
      <w:rFonts w:ascii="Times New Roman" w:eastAsia="Times New Roman" w:hAnsi="Times New Roman" w:cs="Times New Roman"/>
      <w:sz w:val="24"/>
      <w:szCs w:val="24"/>
      <w:lang w:eastAsia="zh-CN"/>
    </w:rPr>
  </w:style>
  <w:style w:type="paragraph" w:customStyle="1" w:styleId="Szvegtrzs31">
    <w:name w:val="Szövegtörzs 31"/>
    <w:basedOn w:val="Norml"/>
    <w:rsid w:val="00F828F6"/>
    <w:pPr>
      <w:suppressAutoHyphens w:val="0"/>
      <w:overflowPunct w:val="0"/>
      <w:autoSpaceDE w:val="0"/>
      <w:autoSpaceDN w:val="0"/>
      <w:adjustRightInd w:val="0"/>
      <w:jc w:val="both"/>
      <w:textAlignment w:val="baseline"/>
    </w:pPr>
    <w:rPr>
      <w:szCs w:val="20"/>
      <w:lang w:eastAsia="hu-HU"/>
    </w:rPr>
  </w:style>
  <w:style w:type="character" w:customStyle="1" w:styleId="NormlWebChar">
    <w:name w:val="Normál (Web) Char"/>
    <w:aliases w:val="Char Char Char Char,Char Char1,Char Char Char1"/>
    <w:link w:val="NormlWeb"/>
    <w:uiPriority w:val="99"/>
    <w:locked/>
    <w:rsid w:val="00911EB8"/>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102D97"/>
    <w:pPr>
      <w:spacing w:after="120"/>
    </w:pPr>
  </w:style>
  <w:style w:type="character" w:customStyle="1" w:styleId="SzvegtrzsChar">
    <w:name w:val="Szövegtörzs Char"/>
    <w:basedOn w:val="Bekezdsalapbettpusa"/>
    <w:link w:val="Szvegtrzs"/>
    <w:uiPriority w:val="99"/>
    <w:rsid w:val="00102D97"/>
    <w:rPr>
      <w:rFonts w:ascii="Times New Roman" w:eastAsia="Times New Roman" w:hAnsi="Times New Roman" w:cs="Times New Roman"/>
      <w:sz w:val="24"/>
      <w:szCs w:val="24"/>
      <w:lang w:eastAsia="ar-SA"/>
    </w:rPr>
  </w:style>
  <w:style w:type="paragraph" w:styleId="Szvegtrzs3">
    <w:name w:val="Body Text 3"/>
    <w:basedOn w:val="Norml"/>
    <w:link w:val="Szvegtrzs3Char"/>
    <w:rsid w:val="00102D97"/>
    <w:pPr>
      <w:suppressAutoHyphens w:val="0"/>
      <w:spacing w:after="120"/>
    </w:pPr>
    <w:rPr>
      <w:sz w:val="16"/>
      <w:szCs w:val="16"/>
      <w:lang w:eastAsia="hu-HU"/>
    </w:rPr>
  </w:style>
  <w:style w:type="character" w:customStyle="1" w:styleId="Szvegtrzs3Char">
    <w:name w:val="Szövegtörzs 3 Char"/>
    <w:basedOn w:val="Bekezdsalapbettpusa"/>
    <w:link w:val="Szvegtrzs3"/>
    <w:rsid w:val="00102D97"/>
    <w:rPr>
      <w:rFonts w:ascii="Times New Roman" w:eastAsia="Times New Roman" w:hAnsi="Times New Roman" w:cs="Times New Roman"/>
      <w:sz w:val="16"/>
      <w:szCs w:val="16"/>
      <w:lang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unhideWhenUsed/>
    <w:qFormat/>
    <w:rsid w:val="00F11941"/>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F11941"/>
    <w:rPr>
      <w:rFonts w:ascii="Times New Roman" w:eastAsia="Times New Roman" w:hAnsi="Times New Roman" w:cs="Times New Roman"/>
      <w:sz w:val="20"/>
      <w:szCs w:val="20"/>
      <w:lang w:eastAsia="ar-SA"/>
    </w:rPr>
  </w:style>
  <w:style w:type="character" w:styleId="Lbjegyzet-hivatkozs">
    <w:name w:val="footnote reference"/>
    <w:aliases w:val="Footnote symbol,Times 10 Point,Exposant 3 Point,Footnote Reference Number,BVI fnr, Exposant 3 Point"/>
    <w:basedOn w:val="Bekezdsalapbettpusa"/>
    <w:uiPriority w:val="99"/>
    <w:unhideWhenUsed/>
    <w:rsid w:val="00F11941"/>
    <w:rPr>
      <w:vertAlign w:val="superscript"/>
    </w:rPr>
  </w:style>
  <w:style w:type="paragraph" w:customStyle="1" w:styleId="Stlus1">
    <w:name w:val="Stílus1"/>
    <w:basedOn w:val="Cm"/>
    <w:next w:val="Alcm"/>
    <w:uiPriority w:val="99"/>
    <w:rsid w:val="00836109"/>
    <w:pPr>
      <w:pBdr>
        <w:bottom w:val="none" w:sz="0" w:space="0" w:color="auto"/>
      </w:pBdr>
      <w:suppressAutoHyphens w:val="0"/>
      <w:spacing w:before="240" w:after="60"/>
      <w:contextualSpacing w:val="0"/>
      <w:jc w:val="center"/>
      <w:outlineLvl w:val="0"/>
    </w:pPr>
    <w:rPr>
      <w:rFonts w:ascii="Garamond" w:eastAsia="Times New Roman" w:hAnsi="Garamond" w:cs="Garamond"/>
      <w:b/>
      <w:bCs/>
      <w:color w:val="auto"/>
      <w:spacing w:val="0"/>
      <w:sz w:val="32"/>
      <w:szCs w:val="32"/>
      <w:lang w:eastAsia="zh-CN"/>
    </w:rPr>
  </w:style>
  <w:style w:type="paragraph" w:styleId="Cm">
    <w:name w:val="Title"/>
    <w:aliases w:val=" Char,Cím Char1,Cím Char Char,Cím Char2,Cím Char Char1"/>
    <w:basedOn w:val="Norml"/>
    <w:next w:val="Norml"/>
    <w:link w:val="CmChar"/>
    <w:uiPriority w:val="10"/>
    <w:qFormat/>
    <w:rsid w:val="008361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aliases w:val=" Char Char,Cím Char1 Char,Cím Char Char Char,Cím Char2 Char,Cím Char Char1 Char"/>
    <w:basedOn w:val="Bekezdsalapbettpusa"/>
    <w:link w:val="Cm"/>
    <w:uiPriority w:val="10"/>
    <w:rsid w:val="00836109"/>
    <w:rPr>
      <w:rFonts w:asciiTheme="majorHAnsi" w:eastAsiaTheme="majorEastAsia" w:hAnsiTheme="majorHAnsi" w:cstheme="majorBidi"/>
      <w:color w:val="17365D" w:themeColor="text2" w:themeShade="BF"/>
      <w:spacing w:val="5"/>
      <w:kern w:val="28"/>
      <w:sz w:val="52"/>
      <w:szCs w:val="52"/>
      <w:lang w:eastAsia="ar-SA"/>
    </w:rPr>
  </w:style>
  <w:style w:type="paragraph" w:styleId="Alcm">
    <w:name w:val="Subtitle"/>
    <w:basedOn w:val="Norml"/>
    <w:next w:val="Norml"/>
    <w:link w:val="AlcmChar"/>
    <w:uiPriority w:val="11"/>
    <w:qFormat/>
    <w:rsid w:val="00836109"/>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836109"/>
    <w:rPr>
      <w:rFonts w:asciiTheme="majorHAnsi" w:eastAsiaTheme="majorEastAsia" w:hAnsiTheme="majorHAnsi" w:cstheme="majorBidi"/>
      <w:i/>
      <w:iCs/>
      <w:color w:val="4F81BD" w:themeColor="accent1"/>
      <w:spacing w:val="15"/>
      <w:sz w:val="24"/>
      <w:szCs w:val="24"/>
      <w:lang w:eastAsia="ar-SA"/>
    </w:rPr>
  </w:style>
  <w:style w:type="paragraph" w:styleId="llb">
    <w:name w:val="footer"/>
    <w:basedOn w:val="Norml"/>
    <w:link w:val="llbChar"/>
    <w:uiPriority w:val="99"/>
    <w:unhideWhenUsed/>
    <w:rsid w:val="007D2595"/>
    <w:pPr>
      <w:tabs>
        <w:tab w:val="center" w:pos="4536"/>
        <w:tab w:val="right" w:pos="9072"/>
      </w:tabs>
    </w:pPr>
  </w:style>
  <w:style w:type="character" w:customStyle="1" w:styleId="llbChar">
    <w:name w:val="Élőláb Char"/>
    <w:basedOn w:val="Bekezdsalapbettpusa"/>
    <w:link w:val="llb"/>
    <w:uiPriority w:val="99"/>
    <w:rsid w:val="007D2595"/>
    <w:rPr>
      <w:rFonts w:ascii="Times New Roman" w:eastAsia="Times New Roman" w:hAnsi="Times New Roman" w:cs="Times New Roman"/>
      <w:sz w:val="24"/>
      <w:szCs w:val="24"/>
      <w:lang w:eastAsia="ar-SA"/>
    </w:rPr>
  </w:style>
  <w:style w:type="table" w:styleId="Rcsostblzat">
    <w:name w:val="Table Grid"/>
    <w:basedOn w:val="Normltblzat"/>
    <w:uiPriority w:val="59"/>
    <w:rsid w:val="003A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9E346A"/>
    <w:rPr>
      <w:rFonts w:ascii="Arial" w:eastAsia="Times New Roman" w:hAnsi="Arial" w:cs="Times New Roman"/>
      <w:b/>
      <w:bCs/>
      <w:kern w:val="32"/>
      <w:sz w:val="24"/>
      <w:szCs w:val="24"/>
      <w:lang w:val="x-none" w:eastAsia="hu-HU"/>
    </w:rPr>
  </w:style>
  <w:style w:type="paragraph" w:customStyle="1" w:styleId="Szvegtrzs21">
    <w:name w:val="Szövegtörzs 21"/>
    <w:basedOn w:val="Norml"/>
    <w:rsid w:val="009E346A"/>
    <w:pPr>
      <w:jc w:val="both"/>
    </w:pPr>
    <w:rPr>
      <w:color w:val="FF00FF"/>
      <w:szCs w:val="20"/>
    </w:rPr>
  </w:style>
  <w:style w:type="paragraph" w:styleId="Szvegtrzs2">
    <w:name w:val="Body Text 2"/>
    <w:basedOn w:val="Norml"/>
    <w:link w:val="Szvegtrzs2Char"/>
    <w:uiPriority w:val="99"/>
    <w:semiHidden/>
    <w:unhideWhenUsed/>
    <w:rsid w:val="006F1A2E"/>
    <w:pPr>
      <w:spacing w:after="120" w:line="480" w:lineRule="auto"/>
    </w:pPr>
  </w:style>
  <w:style w:type="character" w:customStyle="1" w:styleId="Szvegtrzs2Char">
    <w:name w:val="Szövegtörzs 2 Char"/>
    <w:basedOn w:val="Bekezdsalapbettpusa"/>
    <w:link w:val="Szvegtrzs2"/>
    <w:uiPriority w:val="99"/>
    <w:semiHidden/>
    <w:rsid w:val="006F1A2E"/>
    <w:rPr>
      <w:rFonts w:ascii="Times New Roman" w:eastAsia="Times New Roman" w:hAnsi="Times New Roman" w:cs="Times New Roman"/>
      <w:sz w:val="24"/>
      <w:szCs w:val="24"/>
      <w:lang w:eastAsia="ar-SA"/>
    </w:rPr>
  </w:style>
  <w:style w:type="character" w:customStyle="1" w:styleId="Megemlts1">
    <w:name w:val="Megemlítés1"/>
    <w:basedOn w:val="Bekezdsalapbettpusa"/>
    <w:uiPriority w:val="99"/>
    <w:semiHidden/>
    <w:unhideWhenUsed/>
    <w:rsid w:val="001B408B"/>
    <w:rPr>
      <w:color w:val="2B579A"/>
      <w:shd w:val="clear" w:color="auto" w:fill="E6E6E6"/>
    </w:rPr>
  </w:style>
  <w:style w:type="character" w:customStyle="1" w:styleId="Feloldatlanmegemlts1">
    <w:name w:val="Feloldatlan megemlítés1"/>
    <w:basedOn w:val="Bekezdsalapbettpusa"/>
    <w:uiPriority w:val="99"/>
    <w:semiHidden/>
    <w:unhideWhenUsed/>
    <w:rsid w:val="00250A67"/>
    <w:rPr>
      <w:color w:val="808080"/>
      <w:shd w:val="clear" w:color="auto" w:fill="E6E6E6"/>
    </w:rPr>
  </w:style>
  <w:style w:type="character" w:styleId="Feloldatlanmegemlts">
    <w:name w:val="Unresolved Mention"/>
    <w:basedOn w:val="Bekezdsalapbettpusa"/>
    <w:uiPriority w:val="99"/>
    <w:semiHidden/>
    <w:unhideWhenUsed/>
    <w:rsid w:val="00365D26"/>
    <w:rPr>
      <w:color w:val="808080"/>
      <w:shd w:val="clear" w:color="auto" w:fill="E6E6E6"/>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084CD1"/>
    <w:pPr>
      <w:suppressAutoHyphens w:val="0"/>
      <w:spacing w:after="160" w:line="240" w:lineRule="exact"/>
    </w:pPr>
    <w:rPr>
      <w:rFonts w:ascii="Verdana" w:hAnsi="Verdana"/>
      <w:sz w:val="20"/>
      <w:szCs w:val="20"/>
      <w:lang w:val="en-US" w:eastAsia="en-US"/>
    </w:rPr>
  </w:style>
  <w:style w:type="character" w:customStyle="1" w:styleId="Cmsor5Char">
    <w:name w:val="Címsor 5 Char"/>
    <w:basedOn w:val="Bekezdsalapbettpusa"/>
    <w:link w:val="Cmsor5"/>
    <w:uiPriority w:val="9"/>
    <w:semiHidden/>
    <w:rsid w:val="00303317"/>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4921">
      <w:bodyDiv w:val="1"/>
      <w:marLeft w:val="0"/>
      <w:marRight w:val="0"/>
      <w:marTop w:val="0"/>
      <w:marBottom w:val="0"/>
      <w:divBdr>
        <w:top w:val="none" w:sz="0" w:space="0" w:color="auto"/>
        <w:left w:val="none" w:sz="0" w:space="0" w:color="auto"/>
        <w:bottom w:val="none" w:sz="0" w:space="0" w:color="auto"/>
        <w:right w:val="none" w:sz="0" w:space="0" w:color="auto"/>
      </w:divBdr>
    </w:div>
    <w:div w:id="1195003755">
      <w:bodyDiv w:val="1"/>
      <w:marLeft w:val="0"/>
      <w:marRight w:val="0"/>
      <w:marTop w:val="0"/>
      <w:marBottom w:val="0"/>
      <w:divBdr>
        <w:top w:val="none" w:sz="0" w:space="0" w:color="auto"/>
        <w:left w:val="none" w:sz="0" w:space="0" w:color="auto"/>
        <w:bottom w:val="none" w:sz="0" w:space="0" w:color="auto"/>
        <w:right w:val="none" w:sz="0" w:space="0" w:color="auto"/>
      </w:divBdr>
    </w:div>
    <w:div w:id="1791779055">
      <w:bodyDiv w:val="1"/>
      <w:marLeft w:val="0"/>
      <w:marRight w:val="0"/>
      <w:marTop w:val="0"/>
      <w:marBottom w:val="0"/>
      <w:divBdr>
        <w:top w:val="none" w:sz="0" w:space="0" w:color="auto"/>
        <w:left w:val="none" w:sz="0" w:space="0" w:color="auto"/>
        <w:bottom w:val="none" w:sz="0" w:space="0" w:color="auto"/>
        <w:right w:val="none" w:sz="0" w:space="0" w:color="auto"/>
      </w:divBdr>
    </w:div>
    <w:div w:id="2120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hacsidr@gmail.com" TargetMode="External"/><Relationship Id="rId13" Type="http://schemas.openxmlformats.org/officeDocument/2006/relationships/hyperlink" Target="http://www.mbfh.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rmany.hu" TargetMode="External"/><Relationship Id="rId17"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hyperlink" Target="http://www.kormany.hu/hu/foldmuvelesugyi-miniszterium/elerhetoseg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sz.hu" TargetMode="External"/><Relationship Id="rId5" Type="http://schemas.openxmlformats.org/officeDocument/2006/relationships/webSettings" Target="webSettings.xml"/><Relationship Id="rId15" Type="http://schemas.openxmlformats.org/officeDocument/2006/relationships/hyperlink" Target="mailto:ugyfelszolgalat@ngm.gov.hu" TargetMode="External"/><Relationship Id="rId10" Type="http://schemas.openxmlformats.org/officeDocument/2006/relationships/hyperlink" Target="mailto:imohacsidr@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rmohacsiugyvediiroda.hu/ooi-emen/" TargetMode="External"/><Relationship Id="rId14" Type="http://schemas.openxmlformats.org/officeDocument/2006/relationships/hyperlink" Target="http://www.ape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1B91-0F84-4AEA-8474-C7881DBA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68</Pages>
  <Words>19539</Words>
  <Characters>134826</Characters>
  <Application>Microsoft Office Word</Application>
  <DocSecurity>0</DocSecurity>
  <Lines>1123</Lines>
  <Paragraphs>308</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154057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drmohacsi</cp:lastModifiedBy>
  <cp:revision>12</cp:revision>
  <cp:lastPrinted>2017-09-20T19:14:00Z</cp:lastPrinted>
  <dcterms:created xsi:type="dcterms:W3CDTF">2017-08-07T15:35:00Z</dcterms:created>
  <dcterms:modified xsi:type="dcterms:W3CDTF">2017-09-20T19:25:00Z</dcterms:modified>
</cp:coreProperties>
</file>